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F" w:rsidRDefault="00E43CEF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43CEF" w:rsidRDefault="00E43CEF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8377B8" w:rsidRPr="00AC22AB" w:rsidRDefault="008377B8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>MERILA IN KRITERIJI PREVERJANJA IN OCENJEVANJA ZNANJA</w:t>
      </w:r>
      <w:r w:rsidR="004F342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za šolsko leto 2016/17</w:t>
      </w:r>
    </w:p>
    <w:p w:rsidR="008377B8" w:rsidRPr="00AC22AB" w:rsidRDefault="008377B8" w:rsidP="008377B8">
      <w:pPr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>Za predmet BALET (BAL)</w:t>
      </w:r>
    </w:p>
    <w:p w:rsidR="008377B8" w:rsidRPr="00AC22AB" w:rsidRDefault="008377B8" w:rsidP="008377B8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D42037" w:rsidRPr="00E22341" w:rsidRDefault="008377B8" w:rsidP="00E22341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E22341">
        <w:rPr>
          <w:rFonts w:ascii="Times New Roman" w:eastAsia="Cambria" w:hAnsi="Times New Roman" w:cs="Times New Roman"/>
          <w:b/>
          <w:bCs/>
          <w:sz w:val="24"/>
          <w:szCs w:val="24"/>
        </w:rPr>
        <w:t>Splošna izhodišča.</w:t>
      </w:r>
    </w:p>
    <w:p w:rsidR="00C71779" w:rsidRDefault="00C71779" w:rsidP="00C7177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AC22AB">
        <w:rPr>
          <w:rFonts w:ascii="Times New Roman" w:eastAsia="Cambria" w:hAnsi="Times New Roman" w:cs="Times New Roman"/>
          <w:bCs/>
          <w:sz w:val="24"/>
          <w:szCs w:val="24"/>
        </w:rPr>
        <w:t>Balet je kot plesna tehnika obvezen maturitetni predmet (10% skupne ocene), ki se izvaja štiri leta v obsegu 315 ur.</w:t>
      </w:r>
      <w:r w:rsidRPr="00AC22AB">
        <w:rPr>
          <w:rFonts w:ascii="Times New Roman" w:hAnsi="Times New Roman" w:cs="Times New Roman"/>
          <w:sz w:val="24"/>
          <w:szCs w:val="24"/>
        </w:rPr>
        <w:t xml:space="preserve"> </w:t>
      </w:r>
      <w:r w:rsidRPr="00AC22AB">
        <w:rPr>
          <w:rFonts w:ascii="Times New Roman" w:eastAsia="Cambria" w:hAnsi="Times New Roman" w:cs="Times New Roman"/>
          <w:bCs/>
          <w:sz w:val="24"/>
          <w:szCs w:val="24"/>
        </w:rPr>
        <w:t>V načinu poučevanja je  balet prilagojen potrebam sodobnega plesa.</w:t>
      </w:r>
    </w:p>
    <w:p w:rsidR="00AC22AB" w:rsidRPr="00AC22AB" w:rsidRDefault="00AC22AB" w:rsidP="00C7177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454924" w:rsidRDefault="008377B8" w:rsidP="00454924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22341">
        <w:rPr>
          <w:rFonts w:ascii="Times New Roman" w:eastAsia="Cambria" w:hAnsi="Times New Roman" w:cs="Times New Roman"/>
          <w:b/>
          <w:bCs/>
          <w:sz w:val="24"/>
          <w:szCs w:val="24"/>
        </w:rPr>
        <w:t>Oblike in načini preverjanja in ocenjevanja znanja</w:t>
      </w:r>
      <w:r w:rsidR="00E22341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C71779" w:rsidRPr="00E2234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E22341" w:rsidRPr="00E22341" w:rsidRDefault="00E22341" w:rsidP="00E22341">
      <w:pPr>
        <w:tabs>
          <w:tab w:val="left" w:pos="720"/>
        </w:tabs>
        <w:spacing w:line="240" w:lineRule="auto"/>
        <w:ind w:left="720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454924" w:rsidRPr="00231BC3" w:rsidRDefault="00454924" w:rsidP="00454924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Ocene za obe ocenjevalni obdobji:</w:t>
      </w:r>
    </w:p>
    <w:tbl>
      <w:tblPr>
        <w:tblStyle w:val="TableNormal"/>
        <w:tblpPr w:leftFromText="141" w:rightFromText="141" w:vertAnchor="text" w:tblpY="1"/>
        <w:tblOverlap w:val="never"/>
        <w:tblW w:w="11675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</w:tblGrid>
      <w:tr w:rsidR="00231BC3" w:rsidRPr="00F320D2" w:rsidTr="00246EBE">
        <w:trPr>
          <w:trHeight w:val="243"/>
        </w:trPr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Tip ocene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77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color w:val="002060"/>
                <w:sz w:val="22"/>
                <w:szCs w:val="22"/>
              </w:rPr>
              <w:t>1. H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2. H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3. H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4. H</w:t>
            </w:r>
          </w:p>
        </w:tc>
      </w:tr>
      <w:tr w:rsidR="00231BC3" w:rsidRPr="00F320D2" w:rsidTr="00246EBE">
        <w:trPr>
          <w:trHeight w:val="470"/>
        </w:trPr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praktično delo/ nastop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454924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454924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454924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454924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4</w:t>
            </w:r>
          </w:p>
        </w:tc>
      </w:tr>
      <w:tr w:rsidR="00231BC3" w:rsidRPr="00F320D2" w:rsidTr="00246EBE">
        <w:trPr>
          <w:trHeight w:val="243"/>
        </w:trPr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 xml:space="preserve">pisna ocena 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4F342B" w:rsidP="00F32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</w:t>
            </w:r>
          </w:p>
        </w:tc>
      </w:tr>
      <w:tr w:rsidR="00231BC3" w:rsidRPr="00F320D2" w:rsidTr="00246EBE">
        <w:trPr>
          <w:trHeight w:val="243"/>
        </w:trPr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komisijska ocena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b/>
                <w:sz w:val="22"/>
                <w:szCs w:val="22"/>
              </w:rPr>
            </w:pPr>
            <w:r w:rsidRPr="00F320D2">
              <w:rPr>
                <w:b/>
                <w:sz w:val="22"/>
                <w:szCs w:val="22"/>
              </w:rPr>
              <w:t>2</w:t>
            </w:r>
          </w:p>
        </w:tc>
      </w:tr>
      <w:tr w:rsidR="00231BC3" w:rsidRPr="00F320D2" w:rsidTr="00246EBE">
        <w:trPr>
          <w:trHeight w:val="470"/>
        </w:trPr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seminarska naloga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</w:tr>
      <w:tr w:rsidR="00231BC3" w:rsidRPr="00F320D2" w:rsidTr="00246EBE">
        <w:trPr>
          <w:trHeight w:val="243"/>
        </w:trPr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pStyle w:val="FreeFor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0D2">
              <w:rPr>
                <w:rFonts w:ascii="Times New Roman" w:hAnsi="Times New Roman" w:cs="Times New Roman"/>
                <w:b/>
                <w:bCs/>
                <w:color w:val="003649"/>
                <w:sz w:val="22"/>
                <w:szCs w:val="22"/>
              </w:rPr>
              <w:t>esej</w:t>
            </w: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FE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31BC3" w:rsidRPr="00F320D2" w:rsidRDefault="00231BC3" w:rsidP="00F320D2">
            <w:pPr>
              <w:rPr>
                <w:sz w:val="22"/>
                <w:szCs w:val="22"/>
              </w:rPr>
            </w:pPr>
          </w:p>
        </w:tc>
      </w:tr>
    </w:tbl>
    <w:p w:rsidR="00231BC3" w:rsidRPr="00231BC3" w:rsidRDefault="00F320D2" w:rsidP="00231BC3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textWrapping" w:clear="all"/>
      </w:r>
    </w:p>
    <w:p w:rsidR="00E43CEF" w:rsidRDefault="00454924" w:rsidP="00454924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454924">
        <w:rPr>
          <w:rFonts w:ascii="Times New Roman" w:eastAsia="Cambria" w:hAnsi="Times New Roman" w:cs="Times New Roman"/>
          <w:sz w:val="24"/>
          <w:szCs w:val="24"/>
        </w:rPr>
        <w:t xml:space="preserve">Dijak pridobi najmanj </w:t>
      </w:r>
      <w:r>
        <w:rPr>
          <w:rFonts w:ascii="Times New Roman" w:eastAsia="Cambria" w:hAnsi="Times New Roman" w:cs="Times New Roman"/>
          <w:sz w:val="24"/>
          <w:szCs w:val="24"/>
        </w:rPr>
        <w:t xml:space="preserve">štiri </w:t>
      </w:r>
      <w:r w:rsidRPr="00454924">
        <w:rPr>
          <w:rFonts w:ascii="Times New Roman" w:eastAsia="Cambria" w:hAnsi="Times New Roman" w:cs="Times New Roman"/>
          <w:sz w:val="24"/>
          <w:szCs w:val="24"/>
        </w:rPr>
        <w:t xml:space="preserve"> ocene na eno ocenjevalno obdobje. Dve oceni pridobi za pr</w:t>
      </w:r>
      <w:r>
        <w:rPr>
          <w:rFonts w:ascii="Times New Roman" w:eastAsia="Cambria" w:hAnsi="Times New Roman" w:cs="Times New Roman"/>
          <w:sz w:val="24"/>
          <w:szCs w:val="24"/>
        </w:rPr>
        <w:t>aktično delo</w:t>
      </w:r>
      <w:r w:rsidRPr="00454924">
        <w:rPr>
          <w:rFonts w:ascii="Times New Roman" w:eastAsia="Cambria" w:hAnsi="Times New Roman" w:cs="Times New Roman"/>
          <w:sz w:val="24"/>
          <w:szCs w:val="24"/>
        </w:rPr>
        <w:t>, eno na podlagi skupinskega ocenjevanja (komisija) in eno pisno oceno (test).</w:t>
      </w:r>
    </w:p>
    <w:p w:rsidR="00454924" w:rsidRPr="00231BC3" w:rsidRDefault="00454924" w:rsidP="00454924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3D7B22" w:rsidRPr="00E22341" w:rsidRDefault="008377B8" w:rsidP="00231BC3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/>
          <w:sz w:val="24"/>
          <w:szCs w:val="24"/>
        </w:rPr>
      </w:pPr>
      <w:r w:rsidRPr="00E2234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Načrt preverjanja in ocenjevanja znanja </w:t>
      </w:r>
    </w:p>
    <w:p w:rsidR="00AC22AB" w:rsidRPr="00AC22AB" w:rsidRDefault="00AC22AB" w:rsidP="003D7B22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22AB">
        <w:rPr>
          <w:rFonts w:ascii="Times New Roman" w:eastAsia="Cambria" w:hAnsi="Times New Roman" w:cs="Times New Roman"/>
          <w:sz w:val="24"/>
          <w:szCs w:val="24"/>
        </w:rPr>
        <w:t>Ocene učiteljice strokovnega predmeta Balet so odraz kontinuiranega procesa dijakovega dela v obdobju posamične redovalne konference, skupinska ocena</w:t>
      </w:r>
      <w:r w:rsidR="00FE161E">
        <w:rPr>
          <w:rFonts w:ascii="Times New Roman" w:eastAsia="Cambria" w:hAnsi="Times New Roman" w:cs="Times New Roman"/>
          <w:sz w:val="24"/>
          <w:szCs w:val="24"/>
        </w:rPr>
        <w:t>- komisija,</w:t>
      </w:r>
      <w:r w:rsidRPr="00AC22AB">
        <w:rPr>
          <w:rFonts w:ascii="Times New Roman" w:eastAsia="Cambria" w:hAnsi="Times New Roman" w:cs="Times New Roman"/>
          <w:sz w:val="24"/>
          <w:szCs w:val="24"/>
        </w:rPr>
        <w:t xml:space="preserve"> pa izkazuje njegovo delo in nastop na dan skupinskega ocenjevanja</w:t>
      </w:r>
      <w:r w:rsidR="00FE161E">
        <w:rPr>
          <w:rFonts w:ascii="Times New Roman" w:eastAsia="Cambria" w:hAnsi="Times New Roman" w:cs="Times New Roman"/>
          <w:sz w:val="24"/>
          <w:szCs w:val="24"/>
        </w:rPr>
        <w:t xml:space="preserve"> v soglasju z učiteljem </w:t>
      </w:r>
      <w:r w:rsidR="00C07ECE">
        <w:rPr>
          <w:rFonts w:ascii="Times New Roman" w:eastAsia="Cambria" w:hAnsi="Times New Roman" w:cs="Times New Roman"/>
          <w:sz w:val="24"/>
          <w:szCs w:val="24"/>
        </w:rPr>
        <w:t xml:space="preserve">strokovnega </w:t>
      </w:r>
      <w:r w:rsidR="00FE161E">
        <w:rPr>
          <w:rFonts w:ascii="Times New Roman" w:eastAsia="Cambria" w:hAnsi="Times New Roman" w:cs="Times New Roman"/>
          <w:sz w:val="24"/>
          <w:szCs w:val="24"/>
        </w:rPr>
        <w:t>predmeta</w:t>
      </w:r>
      <w:r w:rsidRPr="00AC22AB">
        <w:rPr>
          <w:rFonts w:ascii="Times New Roman" w:eastAsia="Cambria" w:hAnsi="Times New Roman" w:cs="Times New Roman"/>
          <w:sz w:val="24"/>
          <w:szCs w:val="24"/>
        </w:rPr>
        <w:t>. Ena ocena s strani učiteljice strokovnega predmeta zajema tehnično pravilno izvedbo vaje, kvaliteto tehnike, izraznost, osebno interpretacijo in sposobnost doseganja ciljev glede na posameznikove telesne sposobnosti / zmožnosti. Druga ocena zajema angažiranost, trud, odnos do dela, prizadevnost, sodelovanje ipd.</w:t>
      </w:r>
    </w:p>
    <w:p w:rsidR="00AC22AB" w:rsidRDefault="00AC22AB" w:rsidP="00AC22AB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457EE">
        <w:rPr>
          <w:rFonts w:ascii="Times New Roman" w:eastAsia="Cambria" w:hAnsi="Times New Roman" w:cs="Times New Roman"/>
          <w:sz w:val="24"/>
          <w:szCs w:val="24"/>
        </w:rPr>
        <w:lastRenderedPageBreak/>
        <w:t>Učiteljica strokovnega predmeta Balet ob zaključku ocenjevalnega obdobja dijaku obrazloži njegovo oceno in mu poda napotke za delo v bodoče.</w:t>
      </w:r>
      <w:r w:rsidRPr="00AC22A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FE161E" w:rsidRPr="00AC22AB" w:rsidRDefault="00FE161E" w:rsidP="00AC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C3" w:rsidRPr="00E22341" w:rsidRDefault="00E43CEF" w:rsidP="00231BC3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b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Kriteriji</w:t>
      </w:r>
      <w:r w:rsidR="008377B8" w:rsidRPr="00E2234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in opisna merila za ocenjevanje </w:t>
      </w:r>
    </w:p>
    <w:p w:rsidR="00C07ECE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 xml:space="preserve">Znanje predmeta balet se tudi pisno preverja (umeščen v smiselnem časovnem okviru). </w:t>
      </w:r>
    </w:p>
    <w:p w:rsidR="004F4BAE" w:rsidRDefault="004F4BAE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4F4BAE">
        <w:rPr>
          <w:rFonts w:ascii="Times New Roman" w:eastAsia="Cambria" w:hAnsi="Times New Roman" w:cs="Times New Roman"/>
          <w:bCs/>
          <w:sz w:val="24"/>
          <w:szCs w:val="24"/>
        </w:rPr>
        <w:t xml:space="preserve">Pisno preverjanje znanja oz. testa je </w:t>
      </w:r>
      <w:proofErr w:type="spellStart"/>
      <w:r w:rsidRPr="004F4BAE">
        <w:rPr>
          <w:rFonts w:ascii="Times New Roman" w:eastAsia="Cambria" w:hAnsi="Times New Roman" w:cs="Times New Roman"/>
          <w:bCs/>
          <w:sz w:val="24"/>
          <w:szCs w:val="24"/>
        </w:rPr>
        <w:t>točkovano</w:t>
      </w:r>
      <w:proofErr w:type="spellEnd"/>
      <w:r w:rsidRPr="004F4BAE">
        <w:rPr>
          <w:rFonts w:ascii="Times New Roman" w:eastAsia="Cambria" w:hAnsi="Times New Roman" w:cs="Times New Roman"/>
          <w:bCs/>
          <w:sz w:val="24"/>
          <w:szCs w:val="24"/>
        </w:rPr>
        <w:t>. Kriterij za pozitivno oceno je 50% doseženih točk (opisovanje in razlaganje, dijak, dijakinja pokaže zelo malo teoretičnega znanja). Za dobro je najmanj 70% (primerjava, kandidat, kandidatka ima malo prvin razpravljanja, refleksije, primerjanja, utemeljevanja in vrednotenja), za prav dobro najmanj 80% (primerjava in sinteza s prvinami razpravljanja, primerjanja, utemeljevanja), za odlično pa najmanj 90% doseženih točk (sinteza in izvirna nadgradnja, ima dovolj prvin razpravljanja, primerjanja, utemeljevanja, vrednotenja, pokaže dijakinjino, dijakovo široko znanje).</w:t>
      </w:r>
    </w:p>
    <w:p w:rsidR="003D7B22" w:rsidRPr="003D7B22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Za prehod v naslednji letnik mora biti pisno preverjanje znanja pozitivno.</w:t>
      </w:r>
    </w:p>
    <w:p w:rsidR="003D7B22" w:rsidRPr="003D7B22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Pri dijakih z daljšo opravičeno (zdravstveno) odsotnostjo praktično delo delno nadomestijo ocene teoretičnega znanja.</w:t>
      </w:r>
    </w:p>
    <w:p w:rsidR="00F320D2" w:rsidRDefault="003D7B22" w:rsidP="00F320D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Zaradi specifike praktičnega dela je pri predmetu balet obvezna 80% aktivna prisotnost. Praktično delo se ocenjuje po skupnih merilih in kriterijih vrednotenja in ocenjevanja določenih v aktivu strokovnih predmetov umetniške gimnazije-  smer sodobni ples. Za prehod v višji letnik morajo biti ocene praktičnega dela pozitivne.</w:t>
      </w:r>
      <w:r w:rsidR="00F320D2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:rsidR="00E22341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Pri ocenjevanju so možne ocene od 1 do 5.</w:t>
      </w:r>
    </w:p>
    <w:p w:rsidR="00E43CEF" w:rsidRDefault="00E43CEF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</w:p>
    <w:p w:rsidR="00471D56" w:rsidRPr="00FE161E" w:rsidRDefault="00471D56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FE161E">
        <w:rPr>
          <w:rFonts w:ascii="Times New Roman" w:hAnsi="Times New Roman" w:cs="Times New Roman"/>
          <w:b/>
        </w:rPr>
        <w:t>Kriteriji ocenjevanja</w:t>
      </w:r>
      <w:r w:rsidR="003D7B22" w:rsidRPr="00FE161E">
        <w:rPr>
          <w:rFonts w:ascii="Times New Roman" w:hAnsi="Times New Roman" w:cs="Times New Roman"/>
          <w:b/>
        </w:rPr>
        <w:t xml:space="preserve"> praktičnega dela</w:t>
      </w:r>
      <w:r w:rsidRPr="00FE161E">
        <w:rPr>
          <w:rFonts w:ascii="Times New Roman" w:hAnsi="Times New Roman" w:cs="Times New Roman"/>
          <w:b/>
        </w:rPr>
        <w:t>: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t>Razumevanje principov učne ure</w:t>
      </w:r>
    </w:p>
    <w:p w:rsidR="00471D56" w:rsidRPr="00FE161E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 xml:space="preserve">Sposobnost prilagoditi se mentalno in fizično na specifične principe tehnike in zahteve stilskega gibanja tega predmeta (ob ocenjevanju je potrebno pokazati spoštovanje, razumevanje in odgovornost za posameznika, njegove fizične </w:t>
      </w:r>
      <w:r w:rsidRPr="00FE161E">
        <w:rPr>
          <w:rFonts w:ascii="Times New Roman" w:hAnsi="Times New Roman" w:cs="Times New Roman"/>
        </w:rPr>
        <w:tab/>
        <w:t>sposobnosti na njegovi stopnji razvoja).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t>Telesna izraznost in jasnost</w:t>
      </w:r>
    </w:p>
    <w:p w:rsidR="00471D56" w:rsidRPr="00FE161E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>Sposobnost, da obnovi izvirni in detajlni gib in gibanje izvede enostavno, celovito in koordinirano.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t xml:space="preserve">Energičnost in </w:t>
      </w:r>
      <w:proofErr w:type="spellStart"/>
      <w:r w:rsidRPr="00FE161E">
        <w:rPr>
          <w:rFonts w:ascii="Times New Roman" w:hAnsi="Times New Roman" w:cs="Times New Roman"/>
          <w:b/>
        </w:rPr>
        <w:t>fizičnost</w:t>
      </w:r>
      <w:proofErr w:type="spellEnd"/>
    </w:p>
    <w:p w:rsidR="00471D56" w:rsidRPr="00FE161E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>Predanost in zadovoljstvo v poglobljenem delu s telesom in ob uporabi prostora. Uporaba energije, ki pripada izvajanemu gibu.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t>Muzikalnost</w:t>
      </w:r>
    </w:p>
    <w:p w:rsidR="00471D56" w:rsidRPr="00FE161E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 xml:space="preserve">Razumevanje pravilne ritmičnosti ob razvitem občutku za </w:t>
      </w:r>
      <w:proofErr w:type="spellStart"/>
      <w:r w:rsidRPr="00FE161E">
        <w:rPr>
          <w:rFonts w:ascii="Times New Roman" w:hAnsi="Times New Roman" w:cs="Times New Roman"/>
        </w:rPr>
        <w:t>fraziranje</w:t>
      </w:r>
      <w:proofErr w:type="spellEnd"/>
      <w:r w:rsidRPr="00FE161E">
        <w:rPr>
          <w:rFonts w:ascii="Times New Roman" w:hAnsi="Times New Roman" w:cs="Times New Roman"/>
        </w:rPr>
        <w:t xml:space="preserve"> (sposobnost, da se uporabi glasbo, da oblikuje dinamiko gibanja).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t>Vztrajnost</w:t>
      </w:r>
    </w:p>
    <w:p w:rsidR="00471D56" w:rsidRPr="00FE161E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>S koncentracijo in učinkovito uporabo energije (ko govorimo o daljši plesni frazi z različnimi dinamikami gibanja) vzdržati gibanje. Vzdržljivost takšne energije in koncentracije upoštevati v času cele plesne ure, celega tedna in ocenjevalnega obdobja.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t>Elevacije</w:t>
      </w:r>
    </w:p>
    <w:p w:rsidR="00471D56" w:rsidRPr="00FE161E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>Obvladati tehniko in moč na način, da spremeni nivo (skoči, pade, se dvigne) z lahkoto in pristane kontrolirano.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t>Kvalitativna obvezanost</w:t>
      </w:r>
    </w:p>
    <w:p w:rsidR="00471D56" w:rsidRPr="00FE161E" w:rsidRDefault="00471D56" w:rsidP="00471D5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>Sposobnost vnašati tako pozitivno energijo kot radovednost v učno uro; polno in konsistentno udeleževanje v vajah.</w:t>
      </w:r>
    </w:p>
    <w:p w:rsidR="00471D56" w:rsidRPr="00FE161E" w:rsidRDefault="00471D56" w:rsidP="00471D56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  <w:b/>
        </w:rPr>
        <w:lastRenderedPageBreak/>
        <w:t>Prisotnost</w:t>
      </w:r>
    </w:p>
    <w:p w:rsidR="00067519" w:rsidRPr="00FE161E" w:rsidRDefault="00471D56" w:rsidP="00F320D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E161E">
        <w:rPr>
          <w:rFonts w:ascii="Times New Roman" w:hAnsi="Times New Roman" w:cs="Times New Roman"/>
        </w:rPr>
        <w:t>Obvezna  80% aktivna prisotnost</w:t>
      </w:r>
    </w:p>
    <w:p w:rsidR="007417FE" w:rsidRDefault="007417FE" w:rsidP="00F320D2">
      <w:pPr>
        <w:spacing w:after="0" w:line="240" w:lineRule="auto"/>
      </w:pPr>
    </w:p>
    <w:tbl>
      <w:tblPr>
        <w:tblStyle w:val="Tabelamrea1"/>
        <w:tblW w:w="14376" w:type="dxa"/>
        <w:tblLook w:val="04A0" w:firstRow="1" w:lastRow="0" w:firstColumn="1" w:lastColumn="0" w:noHBand="0" w:noVBand="1"/>
      </w:tblPr>
      <w:tblGrid>
        <w:gridCol w:w="2908"/>
        <w:gridCol w:w="2315"/>
        <w:gridCol w:w="2307"/>
        <w:gridCol w:w="2307"/>
        <w:gridCol w:w="2307"/>
        <w:gridCol w:w="2232"/>
      </w:tblGrid>
      <w:tr w:rsidR="007417FE" w:rsidRPr="007417FE" w:rsidTr="002E61DB">
        <w:trPr>
          <w:trHeight w:val="808"/>
        </w:trPr>
        <w:tc>
          <w:tcPr>
            <w:tcW w:w="2908" w:type="dxa"/>
            <w:vAlign w:val="center"/>
          </w:tcPr>
          <w:p w:rsidR="007417FE" w:rsidRPr="007417FE" w:rsidRDefault="008278D7" w:rsidP="006A7ED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KRITERIJI </w:t>
            </w:r>
            <w:r w:rsidR="007417FE" w:rsidRPr="00067519">
              <w:rPr>
                <w:rFonts w:ascii="Times New Roman" w:hAnsi="Times New Roman" w:cs="Times New Roman"/>
                <w:sz w:val="18"/>
                <w:szCs w:val="18"/>
              </w:rPr>
              <w:t>KOMISIJSKE OCENE</w:t>
            </w:r>
          </w:p>
        </w:tc>
        <w:tc>
          <w:tcPr>
            <w:tcW w:w="2315" w:type="dxa"/>
            <w:vAlign w:val="center"/>
          </w:tcPr>
          <w:p w:rsidR="007417FE" w:rsidRPr="006A7ED4" w:rsidRDefault="007417FE" w:rsidP="006A7E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6A7ED4">
              <w:rPr>
                <w:rFonts w:ascii="Times New Roman" w:eastAsia="Calibri" w:hAnsi="Times New Roman" w:cs="Times New Roman"/>
                <w:b/>
                <w:szCs w:val="18"/>
              </w:rPr>
              <w:t>5</w:t>
            </w:r>
          </w:p>
        </w:tc>
        <w:tc>
          <w:tcPr>
            <w:tcW w:w="2307" w:type="dxa"/>
            <w:vAlign w:val="center"/>
          </w:tcPr>
          <w:p w:rsidR="007417FE" w:rsidRPr="006A7ED4" w:rsidRDefault="007417FE" w:rsidP="006A7E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6A7ED4">
              <w:rPr>
                <w:rFonts w:ascii="Times New Roman" w:eastAsia="Calibri" w:hAnsi="Times New Roman" w:cs="Times New Roman"/>
                <w:b/>
                <w:szCs w:val="18"/>
              </w:rPr>
              <w:t>4</w:t>
            </w:r>
          </w:p>
        </w:tc>
        <w:tc>
          <w:tcPr>
            <w:tcW w:w="2307" w:type="dxa"/>
            <w:vAlign w:val="center"/>
          </w:tcPr>
          <w:p w:rsidR="007417FE" w:rsidRPr="006A7ED4" w:rsidRDefault="007417FE" w:rsidP="006A7E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6A7ED4">
              <w:rPr>
                <w:rFonts w:ascii="Times New Roman" w:eastAsia="Calibri" w:hAnsi="Times New Roman" w:cs="Times New Roman"/>
                <w:b/>
                <w:szCs w:val="18"/>
              </w:rPr>
              <w:t>3</w:t>
            </w:r>
          </w:p>
        </w:tc>
        <w:tc>
          <w:tcPr>
            <w:tcW w:w="2307" w:type="dxa"/>
            <w:vAlign w:val="center"/>
          </w:tcPr>
          <w:p w:rsidR="007417FE" w:rsidRPr="006A7ED4" w:rsidRDefault="007417FE" w:rsidP="006A7E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6A7ED4">
              <w:rPr>
                <w:rFonts w:ascii="Times New Roman" w:eastAsia="Calibri" w:hAnsi="Times New Roman" w:cs="Times New Roman"/>
                <w:b/>
                <w:szCs w:val="18"/>
              </w:rPr>
              <w:t>2</w:t>
            </w:r>
          </w:p>
        </w:tc>
        <w:tc>
          <w:tcPr>
            <w:tcW w:w="2232" w:type="dxa"/>
            <w:vAlign w:val="center"/>
          </w:tcPr>
          <w:p w:rsidR="007417FE" w:rsidRPr="006A7ED4" w:rsidRDefault="007417FE" w:rsidP="006A7E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6A7ED4">
              <w:rPr>
                <w:rFonts w:ascii="Times New Roman" w:eastAsia="Calibri" w:hAnsi="Times New Roman" w:cs="Times New Roman"/>
                <w:b/>
                <w:szCs w:val="18"/>
              </w:rPr>
              <w:t>1</w:t>
            </w:r>
          </w:p>
        </w:tc>
      </w:tr>
      <w:tr w:rsidR="007417FE" w:rsidRPr="007417FE" w:rsidTr="002E61DB">
        <w:trPr>
          <w:trHeight w:val="2374"/>
        </w:trPr>
        <w:tc>
          <w:tcPr>
            <w:tcW w:w="2908" w:type="dxa"/>
          </w:tcPr>
          <w:tbl>
            <w:tblPr>
              <w:tblpPr w:leftFromText="141" w:rightFromText="141" w:vertAnchor="text" w:horzAnchor="margin" w:tblpY="-298"/>
              <w:tblOverlap w:val="never"/>
              <w:tblW w:w="2553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3"/>
            </w:tblGrid>
            <w:tr w:rsidR="00C01D21" w:rsidRPr="007417FE" w:rsidTr="002E61DB">
              <w:trPr>
                <w:trHeight w:val="1944"/>
              </w:trPr>
              <w:tc>
                <w:tcPr>
                  <w:tcW w:w="0" w:type="auto"/>
                </w:tcPr>
                <w:p w:rsidR="00C01D21" w:rsidRPr="007417FE" w:rsidRDefault="00C01D21" w:rsidP="00720639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RAZUMEVANJE PRINCIPOV, TELESNA IZRAZNOST IN JASNOST in ELEVACIJE (sposobnost prilagoditi se mentalno in fizično na specifične principe gibanja, da obnovi izvirni in detajlni gib in gibanje izvede enostavno, celovito, koordinirano)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1957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7417FE" w:rsidRPr="007417FE" w:rsidTr="002E61DB">
              <w:trPr>
                <w:trHeight w:val="1483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popolno razumevanje in jasna uporaba principov, popolna izvedba in obnova, obvladovanje in izvedba zahtevnih elementov elevacije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1949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7417FE" w:rsidRPr="007417FE" w:rsidTr="002E61DB">
              <w:trPr>
                <w:trHeight w:val="1368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dobro razumevanje, uporaba, obnova in izvedba in obvlada in izvede večino zahtevnih elementov elevacije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1949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7417FE" w:rsidRPr="007417FE" w:rsidTr="002E61DB">
              <w:trPr>
                <w:trHeight w:val="1483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samo razumevanje, uporaba, ob obnovi slaba izvedba, samo obnovi in uspe izvesti elemente elevacije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1949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7417FE" w:rsidRPr="007417FE" w:rsidTr="002E61DB">
              <w:trPr>
                <w:trHeight w:val="1483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slabo razumevanje, uporaba, slaba obnova in izvedba, osnovni elementi elevacije komaj izvedeni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1875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5"/>
            </w:tblGrid>
            <w:tr w:rsidR="007417FE" w:rsidRPr="007417FE" w:rsidTr="002E61DB">
              <w:trPr>
                <w:trHeight w:val="1251"/>
              </w:trPr>
              <w:tc>
                <w:tcPr>
                  <w:tcW w:w="0" w:type="auto"/>
                </w:tcPr>
                <w:p w:rsidR="007417FE" w:rsidRPr="007417FE" w:rsidRDefault="007417FE" w:rsidP="007417FE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ni razumevanja ali uporabe, ni prepoznavne obnove in izvedbe, ne izvede osnovnih elementov elevacij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17FE" w:rsidRPr="007417FE" w:rsidTr="002E61DB">
        <w:trPr>
          <w:trHeight w:val="62"/>
        </w:trPr>
        <w:tc>
          <w:tcPr>
            <w:tcW w:w="2908" w:type="dxa"/>
          </w:tcPr>
          <w:tbl>
            <w:tblPr>
              <w:tblpPr w:leftFromText="141" w:rightFromText="141" w:vertAnchor="text" w:horzAnchor="margin" w:tblpY="-239"/>
              <w:tblOverlap w:val="never"/>
              <w:tblW w:w="2503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3"/>
            </w:tblGrid>
            <w:tr w:rsidR="00E22341" w:rsidRPr="007417FE" w:rsidTr="002E61DB">
              <w:trPr>
                <w:trHeight w:val="1385"/>
              </w:trPr>
              <w:tc>
                <w:tcPr>
                  <w:tcW w:w="0" w:type="auto"/>
                </w:tcPr>
                <w:p w:rsidR="00E22341" w:rsidRPr="007417FE" w:rsidRDefault="00E22341" w:rsidP="008D21CC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MUZIKALNOST (razumevanje pravilne ritmičnosti ob razvitem občutku za </w:t>
                  </w:r>
                  <w:proofErr w:type="spellStart"/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fraziranje</w:t>
                  </w:r>
                  <w:proofErr w:type="spellEnd"/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:rsidR="006743A5" w:rsidRPr="007417FE" w:rsidRDefault="006743A5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tbl>
            <w:tblPr>
              <w:tblpPr w:leftFromText="141" w:rightFromText="141" w:vertAnchor="text" w:horzAnchor="margin" w:tblpY="-200"/>
              <w:tblOverlap w:val="never"/>
              <w:tblW w:w="1760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0"/>
            </w:tblGrid>
            <w:tr w:rsidR="00C01D21" w:rsidRPr="00C01D21" w:rsidTr="002E61DB">
              <w:trPr>
                <w:trHeight w:val="674"/>
              </w:trPr>
              <w:tc>
                <w:tcPr>
                  <w:tcW w:w="0" w:type="auto"/>
                </w:tcPr>
                <w:p w:rsidR="00C01D21" w:rsidRPr="00C01D21" w:rsidRDefault="00C01D21" w:rsidP="001E2332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01D21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Poudarjena uporaba glasbe, oblikovanje dinamike gibanja </w:t>
                  </w:r>
                </w:p>
              </w:tc>
            </w:tr>
          </w:tbl>
          <w:p w:rsidR="007417FE" w:rsidRPr="00C01D21" w:rsidRDefault="007417FE" w:rsidP="007417FE">
            <w:pPr>
              <w:spacing w:after="2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</w:tcPr>
          <w:tbl>
            <w:tblPr>
              <w:tblpPr w:leftFromText="141" w:rightFromText="141" w:vertAnchor="text" w:horzAnchor="margin" w:tblpY="-104"/>
              <w:tblOverlap w:val="never"/>
              <w:tblW w:w="1760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0"/>
            </w:tblGrid>
            <w:tr w:rsidR="00C01D21" w:rsidRPr="007417FE" w:rsidTr="002E61DB">
              <w:trPr>
                <w:trHeight w:val="905"/>
              </w:trPr>
              <w:tc>
                <w:tcPr>
                  <w:tcW w:w="0" w:type="auto"/>
                </w:tcPr>
                <w:p w:rsidR="00C01D21" w:rsidRPr="007417FE" w:rsidRDefault="00C01D21" w:rsidP="00147BFF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uporaba glasbe vendar brez vpliva na oblikovanje dinamike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tbl>
            <w:tblPr>
              <w:tblpPr w:leftFromText="141" w:rightFromText="141" w:vertAnchor="text" w:horzAnchor="margin" w:tblpY="-77"/>
              <w:tblOverlap w:val="never"/>
              <w:tblW w:w="1760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0"/>
            </w:tblGrid>
            <w:tr w:rsidR="00C01D21" w:rsidRPr="007417FE" w:rsidTr="002E61DB">
              <w:trPr>
                <w:trHeight w:val="905"/>
              </w:trPr>
              <w:tc>
                <w:tcPr>
                  <w:tcW w:w="0" w:type="auto"/>
                </w:tcPr>
                <w:p w:rsidR="00C01D21" w:rsidRPr="007417FE" w:rsidRDefault="00C01D21" w:rsidP="004F01AD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uporaba glasbe: točnost v ritmu, malo prilagajanja dinamike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tbl>
            <w:tblPr>
              <w:tblpPr w:leftFromText="141" w:rightFromText="141" w:vertAnchor="text" w:horzAnchor="margin" w:tblpY="-119"/>
              <w:tblOverlap w:val="never"/>
              <w:tblW w:w="1623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3"/>
            </w:tblGrid>
            <w:tr w:rsidR="00C01D21" w:rsidRPr="007417FE" w:rsidTr="002E61DB">
              <w:trPr>
                <w:trHeight w:val="905"/>
              </w:trPr>
              <w:tc>
                <w:tcPr>
                  <w:tcW w:w="0" w:type="auto"/>
                </w:tcPr>
                <w:p w:rsidR="00C01D21" w:rsidRPr="007417FE" w:rsidRDefault="00C01D21" w:rsidP="002779A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uporaba glasbe: točnost v ritmu, brez dinamik v gibanju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tbl>
            <w:tblPr>
              <w:tblpPr w:leftFromText="141" w:rightFromText="141" w:vertAnchor="text" w:horzAnchor="margin" w:tblpY="-118"/>
              <w:tblOverlap w:val="never"/>
              <w:tblW w:w="1760" w:type="dxa"/>
              <w:tblInd w:w="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0"/>
            </w:tblGrid>
            <w:tr w:rsidR="00C01D21" w:rsidRPr="007417FE" w:rsidTr="002E61DB">
              <w:trPr>
                <w:trHeight w:val="622"/>
              </w:trPr>
              <w:tc>
                <w:tcPr>
                  <w:tcW w:w="0" w:type="auto"/>
                </w:tcPr>
                <w:p w:rsidR="00C01D21" w:rsidRPr="007417FE" w:rsidRDefault="00C01D21" w:rsidP="00D63A72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417FE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ni uporabe glasbe in ni oblikovanja dinamike gibanja </w:t>
                  </w:r>
                </w:p>
              </w:tc>
            </w:tr>
          </w:tbl>
          <w:p w:rsidR="007417FE" w:rsidRPr="007417FE" w:rsidRDefault="007417FE" w:rsidP="007417FE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C22AB" w:rsidRDefault="00AC22AB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6743A5" w:rsidRDefault="006743A5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6743A5" w:rsidRDefault="006743A5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6743A5" w:rsidRDefault="006743A5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="-311" w:tblpY="-149"/>
        <w:tblW w:w="14835" w:type="dxa"/>
        <w:tblLook w:val="04A0" w:firstRow="1" w:lastRow="0" w:firstColumn="1" w:lastColumn="0" w:noHBand="0" w:noVBand="1"/>
      </w:tblPr>
      <w:tblGrid>
        <w:gridCol w:w="1554"/>
        <w:gridCol w:w="1749"/>
        <w:gridCol w:w="1813"/>
        <w:gridCol w:w="1548"/>
        <w:gridCol w:w="1688"/>
        <w:gridCol w:w="1687"/>
        <w:gridCol w:w="2080"/>
        <w:gridCol w:w="1712"/>
        <w:gridCol w:w="1004"/>
      </w:tblGrid>
      <w:tr w:rsidR="009070AB" w:rsidRPr="00C93AE0" w:rsidTr="002E61DB">
        <w:trPr>
          <w:trHeight w:val="729"/>
        </w:trPr>
        <w:tc>
          <w:tcPr>
            <w:tcW w:w="1554" w:type="dxa"/>
          </w:tcPr>
          <w:p w:rsidR="009070AB" w:rsidRPr="00A76DF5" w:rsidRDefault="009070AB" w:rsidP="009070AB">
            <w:pPr>
              <w:ind w:left="-142" w:right="15"/>
              <w:rPr>
                <w:rFonts w:asciiTheme="majorHAnsi" w:eastAsia="Arial" w:hAnsiTheme="majorHAnsi" w:cs="Times New Roman"/>
                <w:bCs/>
                <w:spacing w:val="-8"/>
                <w:w w:val="81"/>
                <w:sz w:val="24"/>
                <w:szCs w:val="24"/>
              </w:rPr>
            </w:pPr>
            <w:r w:rsidRPr="00A76DF5">
              <w:rPr>
                <w:rFonts w:asciiTheme="majorHAnsi" w:eastAsia="Arial" w:hAnsiTheme="majorHAnsi" w:cs="Times New Roman"/>
                <w:bCs/>
                <w:spacing w:val="-8"/>
                <w:w w:val="81"/>
                <w:sz w:val="24"/>
                <w:szCs w:val="24"/>
              </w:rPr>
              <w:lastRenderedPageBreak/>
              <w:t>Kriteriji in razlaga</w:t>
            </w:r>
          </w:p>
        </w:tc>
        <w:tc>
          <w:tcPr>
            <w:tcW w:w="1749" w:type="dxa"/>
            <w:vMerge w:val="restart"/>
          </w:tcPr>
          <w:p w:rsidR="009070AB" w:rsidRPr="00A76DF5" w:rsidRDefault="009070AB" w:rsidP="009070AB">
            <w:pPr>
              <w:ind w:right="15"/>
              <w:rPr>
                <w:rFonts w:asciiTheme="majorHAnsi" w:eastAsia="Arial" w:hAnsiTheme="majorHAnsi" w:cs="Times New Roman"/>
                <w:b/>
                <w:bCs/>
                <w:w w:val="81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1"/>
                <w:sz w:val="20"/>
                <w:szCs w:val="20"/>
              </w:rPr>
              <w:t xml:space="preserve">RAZUMEVANJE PRINCIPOV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sposobnost duševno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in</w:t>
            </w:r>
            <w:r w:rsidRPr="000276E8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telesno</w:t>
            </w:r>
            <w:r w:rsidRPr="000276E8">
              <w:rPr>
                <w:rFonts w:asciiTheme="majorHAnsi" w:eastAsia="Arial" w:hAnsiTheme="majorHAnsi" w:cs="Times New Roman"/>
                <w:spacing w:val="-9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prilagoditi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se</w:t>
            </w:r>
            <w:r w:rsidRPr="000276E8">
              <w:rPr>
                <w:rFonts w:asciiTheme="majorHAnsi" w:eastAsia="Arial" w:hAnsiTheme="majorHAnsi" w:cs="Times New Roman"/>
                <w:spacing w:val="-3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posebnim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načelom gibanja</w:t>
            </w:r>
          </w:p>
        </w:tc>
        <w:tc>
          <w:tcPr>
            <w:tcW w:w="1813" w:type="dxa"/>
            <w:vMerge w:val="restart"/>
          </w:tcPr>
          <w:p w:rsidR="009070AB" w:rsidRPr="00A76DF5" w:rsidRDefault="009070AB" w:rsidP="009070AB">
            <w:pPr>
              <w:ind w:right="76"/>
              <w:rPr>
                <w:rFonts w:asciiTheme="majorHAnsi" w:eastAsia="Arial" w:hAnsiTheme="majorHAnsi" w:cs="Times New Roman"/>
                <w:b/>
                <w:bCs/>
                <w:w w:val="80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sz w:val="18"/>
                <w:szCs w:val="18"/>
              </w:rPr>
              <w:t xml:space="preserve">TELESNA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0"/>
                <w:sz w:val="20"/>
                <w:szCs w:val="20"/>
              </w:rPr>
              <w:t xml:space="preserve">IZRAZNOST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2"/>
                <w:sz w:val="20"/>
                <w:szCs w:val="20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0"/>
                <w:sz w:val="20"/>
                <w:szCs w:val="20"/>
              </w:rPr>
              <w:t xml:space="preserve">JASNOST </w:t>
            </w:r>
          </w:p>
          <w:p w:rsidR="009070AB" w:rsidRDefault="009070AB" w:rsidP="009070AB">
            <w:pPr>
              <w:ind w:right="76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</w:t>
            </w:r>
            <w:r w:rsidRPr="000276E8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obnoviti izvirni</w:t>
            </w:r>
            <w:r w:rsidRPr="000276E8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in</w:t>
            </w:r>
            <w:r w:rsidRPr="000276E8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detajlni</w:t>
            </w:r>
            <w:r w:rsidRPr="000276E8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gib </w:t>
            </w:r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ter</w:t>
            </w:r>
            <w:r w:rsidRPr="000276E8">
              <w:rPr>
                <w:rFonts w:asciiTheme="majorHAnsi" w:eastAsia="Arial" w:hAnsiTheme="majorHAnsi" w:cs="Times New Roman"/>
                <w:spacing w:val="-3"/>
                <w:w w:val="80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izvest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i</w:t>
            </w:r>
            <w:r w:rsidRPr="000276E8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gibanje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spacing w:val="-25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celovito</w:t>
            </w:r>
            <w:r w:rsidRPr="000276E8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enostavno 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usklajeno</w:t>
            </w:r>
          </w:p>
          <w:p w:rsidR="009070AB" w:rsidRPr="000276E8" w:rsidRDefault="009070AB" w:rsidP="009070AB">
            <w:pPr>
              <w:ind w:right="76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:rsidR="009070AB" w:rsidRPr="00A76DF5" w:rsidRDefault="009070AB" w:rsidP="009070AB">
            <w:pPr>
              <w:ind w:right="130"/>
              <w:rPr>
                <w:rFonts w:asciiTheme="majorHAnsi" w:eastAsia="Arial" w:hAnsiTheme="majorHAnsi" w:cs="Times New Roman"/>
                <w:spacing w:val="-1"/>
                <w:w w:val="80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spacing w:val="-5"/>
                <w:w w:val="83"/>
                <w:sz w:val="20"/>
                <w:szCs w:val="20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 xml:space="preserve">ELEVACIJA </w:t>
            </w:r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obvladati</w:t>
            </w:r>
            <w:r w:rsidRPr="000276E8">
              <w:rPr>
                <w:rFonts w:asciiTheme="majorHAnsi" w:eastAsia="Arial" w:hAnsiTheme="majorHAnsi" w:cs="Times New Roman"/>
                <w:spacing w:val="-2"/>
                <w:w w:val="80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tehniko</w:t>
            </w:r>
            <w:r w:rsidRPr="000276E8">
              <w:rPr>
                <w:rFonts w:asciiTheme="majorHAnsi" w:eastAsia="Arial" w:hAnsiTheme="majorHAnsi" w:cs="Times New Roman"/>
                <w:spacing w:val="-5"/>
                <w:w w:val="80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moč</w:t>
            </w:r>
            <w:r w:rsidRPr="000276E8">
              <w:rPr>
                <w:rFonts w:asciiTheme="majorHAnsi" w:eastAsia="Arial" w:hAnsiTheme="majorHAnsi" w:cs="Times New Roman"/>
                <w:spacing w:val="-10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na način,</w:t>
            </w:r>
            <w:r w:rsidRPr="000276E8">
              <w:rPr>
                <w:rFonts w:asciiTheme="majorHAnsi" w:eastAsia="Arial" w:hAnsiTheme="majorHAnsi" w:cs="Times New Roman"/>
                <w:spacing w:val="-23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da </w:t>
            </w:r>
            <w:r w:rsidRPr="000276E8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z</w:t>
            </w:r>
            <w:r w:rsidRPr="000276E8">
              <w:rPr>
                <w:rFonts w:asciiTheme="majorHAnsi" w:eastAsia="Arial" w:hAnsiTheme="majorHAnsi" w:cs="Times New Roman"/>
                <w:spacing w:val="-2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lahkoto spreminja</w:t>
            </w:r>
            <w:r w:rsidRPr="000276E8">
              <w:rPr>
                <w:rFonts w:asciiTheme="majorHAnsi" w:eastAsia="Arial" w:hAnsiTheme="majorHAnsi" w:cs="Times New Roman"/>
                <w:spacing w:val="-7"/>
                <w:w w:val="82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ravni</w:t>
            </w:r>
            <w:r w:rsidRPr="000276E8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in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pristaja</w:t>
            </w:r>
            <w:r w:rsidRPr="000276E8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nadzorovano</w:t>
            </w:r>
          </w:p>
        </w:tc>
        <w:tc>
          <w:tcPr>
            <w:tcW w:w="1688" w:type="dxa"/>
            <w:vMerge w:val="restart"/>
          </w:tcPr>
          <w:p w:rsidR="009070AB" w:rsidRPr="00A76DF5" w:rsidRDefault="009070AB" w:rsidP="009070AB">
            <w:pPr>
              <w:ind w:right="-20"/>
              <w:rPr>
                <w:rFonts w:asciiTheme="majorHAnsi" w:eastAsia="Arial" w:hAnsiTheme="majorHAnsi" w:cs="Times New Roman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>MUZIKALNOST</w:t>
            </w:r>
          </w:p>
          <w:p w:rsidR="009070AB" w:rsidRPr="000276E8" w:rsidRDefault="009070AB" w:rsidP="009070AB">
            <w:pPr>
              <w:ind w:right="-20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0276E8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razumevanje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pravilne ritmičnosti</w:t>
            </w:r>
            <w:r w:rsidRPr="000276E8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ob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razvitem</w:t>
            </w:r>
            <w:r w:rsidRPr="000276E8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0276E8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občutku </w:t>
            </w:r>
            <w:r w:rsidRPr="000276E8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za</w:t>
            </w:r>
            <w:r w:rsidRPr="000276E8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0276E8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fraziranje</w:t>
            </w:r>
            <w:proofErr w:type="spellEnd"/>
          </w:p>
        </w:tc>
        <w:tc>
          <w:tcPr>
            <w:tcW w:w="1687" w:type="dxa"/>
            <w:vMerge w:val="restart"/>
          </w:tcPr>
          <w:p w:rsidR="009070AB" w:rsidRPr="00A76DF5" w:rsidRDefault="009070AB" w:rsidP="009070AB">
            <w:pPr>
              <w:ind w:right="210"/>
              <w:rPr>
                <w:rFonts w:asciiTheme="majorHAnsi" w:eastAsia="Arial" w:hAnsiTheme="majorHAnsi" w:cs="Times New Roman"/>
                <w:w w:val="83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 xml:space="preserve">VZTRAJNOST </w:t>
            </w:r>
          </w:p>
          <w:p w:rsidR="009070AB" w:rsidRPr="00A76DF5" w:rsidRDefault="009070AB" w:rsidP="009070AB">
            <w:pPr>
              <w:ind w:right="210"/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</w:t>
            </w:r>
            <w:r w:rsidRPr="00A76DF5">
              <w:rPr>
                <w:rFonts w:asciiTheme="majorHAnsi" w:eastAsia="Arial" w:hAnsiTheme="majorHAnsi" w:cs="Times New Roman"/>
                <w:spacing w:val="-8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zbranostjo</w:t>
            </w:r>
            <w:r w:rsidRPr="00A76DF5">
              <w:rPr>
                <w:rFonts w:asciiTheme="majorHAnsi" w:eastAsia="Arial" w:hAnsiTheme="majorHAnsi" w:cs="Times New Roman"/>
                <w:spacing w:val="-4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učinkovito</w:t>
            </w:r>
            <w:r w:rsidRPr="00A76DF5">
              <w:rPr>
                <w:rFonts w:asciiTheme="majorHAnsi" w:eastAsia="Arial" w:hAnsiTheme="majorHAnsi" w:cs="Times New Roman"/>
                <w:spacing w:val="-5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uporabo energije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vzdržati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gibanje</w:t>
            </w:r>
          </w:p>
        </w:tc>
        <w:tc>
          <w:tcPr>
            <w:tcW w:w="2080" w:type="dxa"/>
            <w:vMerge w:val="restart"/>
          </w:tcPr>
          <w:p w:rsidR="009070AB" w:rsidRPr="00A76DF5" w:rsidRDefault="009070AB" w:rsidP="009070AB">
            <w:pPr>
              <w:ind w:right="95"/>
              <w:rPr>
                <w:rFonts w:asciiTheme="majorHAnsi" w:eastAsia="Arial" w:hAnsiTheme="majorHAnsi" w:cs="Times New Roman"/>
                <w:w w:val="82"/>
                <w:sz w:val="20"/>
                <w:szCs w:val="20"/>
              </w:rPr>
            </w:pPr>
            <w:r w:rsidRPr="00A76DF5">
              <w:rPr>
                <w:rFonts w:asciiTheme="majorHAnsi" w:eastAsia="Arial" w:hAnsiTheme="majorHAnsi" w:cs="Times New Roman"/>
                <w:b/>
                <w:bCs/>
                <w:w w:val="86"/>
                <w:sz w:val="20"/>
                <w:szCs w:val="20"/>
              </w:rPr>
              <w:t>ENE</w:t>
            </w:r>
            <w:r w:rsidRPr="00A76DF5">
              <w:rPr>
                <w:rFonts w:asciiTheme="majorHAnsi" w:eastAsia="Arial" w:hAnsiTheme="majorHAnsi" w:cs="Times New Roman"/>
                <w:b/>
                <w:bCs/>
                <w:spacing w:val="1"/>
                <w:w w:val="86"/>
                <w:sz w:val="20"/>
                <w:szCs w:val="20"/>
              </w:rPr>
              <w:t>R</w:t>
            </w:r>
            <w:r w:rsidRPr="00A76DF5">
              <w:rPr>
                <w:rFonts w:asciiTheme="majorHAnsi" w:eastAsia="Arial" w:hAnsiTheme="majorHAnsi" w:cs="Times New Roman"/>
                <w:b/>
                <w:bCs/>
                <w:sz w:val="20"/>
                <w:szCs w:val="20"/>
              </w:rPr>
              <w:t xml:space="preserve">GIČNOST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>IN</w:t>
            </w:r>
            <w:r w:rsidRPr="00A76DF5">
              <w:rPr>
                <w:rFonts w:asciiTheme="majorHAnsi" w:eastAsia="Arial" w:hAnsiTheme="majorHAnsi" w:cs="Times New Roman"/>
                <w:b/>
                <w:bCs/>
                <w:spacing w:val="-3"/>
                <w:w w:val="83"/>
                <w:sz w:val="20"/>
                <w:szCs w:val="20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  <w:t xml:space="preserve">FIZIČNOST </w:t>
            </w:r>
          </w:p>
          <w:p w:rsidR="009070AB" w:rsidRPr="00A76DF5" w:rsidRDefault="009070AB" w:rsidP="009070AB">
            <w:pPr>
              <w:ind w:right="9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predanost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zadovoljstvo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ob</w:t>
            </w:r>
            <w:r w:rsidRPr="00A76DF5">
              <w:rPr>
                <w:rFonts w:asciiTheme="majorHAnsi" w:eastAsia="Arial" w:hAnsiTheme="majorHAnsi" w:cs="Times New Roman"/>
                <w:spacing w:val="-6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delu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7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energije,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8"/>
                <w:sz w:val="18"/>
                <w:szCs w:val="18"/>
              </w:rPr>
              <w:t>ki</w:t>
            </w:r>
            <w:r w:rsidRPr="00A76DF5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pripada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izvajanemu gibu</w:t>
            </w:r>
          </w:p>
        </w:tc>
        <w:tc>
          <w:tcPr>
            <w:tcW w:w="1712" w:type="dxa"/>
            <w:vMerge w:val="restart"/>
          </w:tcPr>
          <w:p w:rsidR="009070AB" w:rsidRPr="00A76DF5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 w:rsidRPr="00A76DF5">
              <w:rPr>
                <w:rFonts w:asciiTheme="majorHAnsi" w:hAnsiTheme="majorHAnsi"/>
                <w:b/>
                <w:sz w:val="18"/>
                <w:szCs w:val="18"/>
              </w:rPr>
              <w:t>KVALITATIVNA OBVEZANOST</w:t>
            </w:r>
          </w:p>
          <w:p w:rsidR="009070AB" w:rsidRPr="00A76DF5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 w:rsidRPr="00A76DF5">
              <w:rPr>
                <w:rFonts w:asciiTheme="majorHAnsi" w:hAnsiTheme="majorHAnsi"/>
                <w:sz w:val="16"/>
                <w:szCs w:val="16"/>
              </w:rPr>
              <w:t>sposobnost vnašati pozitivno energijo in radovednost v učno uro</w:t>
            </w:r>
          </w:p>
        </w:tc>
        <w:tc>
          <w:tcPr>
            <w:tcW w:w="1004" w:type="dxa"/>
            <w:vMerge w:val="restart"/>
          </w:tcPr>
          <w:p w:rsidR="009070AB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</w:t>
            </w:r>
          </w:p>
          <w:p w:rsidR="009070AB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  <w:p w:rsidR="009070AB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</w:t>
            </w:r>
          </w:p>
          <w:p w:rsidR="009070AB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</w:t>
            </w:r>
          </w:p>
          <w:p w:rsidR="009070AB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  <w:p w:rsidR="009070AB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070AB" w:rsidRPr="00FE2FD5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SKUPAJ</w:t>
            </w:r>
          </w:p>
        </w:tc>
      </w:tr>
      <w:tr w:rsidR="009070AB" w:rsidRPr="00C93AE0" w:rsidTr="002E61DB">
        <w:trPr>
          <w:trHeight w:val="647"/>
        </w:trPr>
        <w:tc>
          <w:tcPr>
            <w:tcW w:w="1554" w:type="dxa"/>
          </w:tcPr>
          <w:p w:rsidR="009070AB" w:rsidRPr="00D2202E" w:rsidRDefault="009070AB" w:rsidP="009070AB">
            <w:pPr>
              <w:ind w:left="44" w:right="15"/>
              <w:rPr>
                <w:rFonts w:asciiTheme="majorHAnsi" w:eastAsia="Arial" w:hAnsiTheme="majorHAnsi" w:cs="Times New Roman"/>
                <w:bCs/>
                <w:spacing w:val="-8"/>
                <w:w w:val="81"/>
              </w:rPr>
            </w:pPr>
            <w:r w:rsidRPr="00D2202E">
              <w:rPr>
                <w:rFonts w:asciiTheme="majorHAnsi" w:eastAsia="Arial" w:hAnsiTheme="majorHAnsi" w:cs="Times New Roman"/>
                <w:bCs/>
                <w:spacing w:val="-8"/>
                <w:w w:val="81"/>
              </w:rPr>
              <w:t>ocene in točke za vsak kriterij posebej</w:t>
            </w:r>
          </w:p>
        </w:tc>
        <w:tc>
          <w:tcPr>
            <w:tcW w:w="1749" w:type="dxa"/>
            <w:vMerge/>
          </w:tcPr>
          <w:p w:rsidR="009070AB" w:rsidRPr="00A76DF5" w:rsidRDefault="009070AB" w:rsidP="009070AB">
            <w:pPr>
              <w:ind w:right="15"/>
              <w:rPr>
                <w:rFonts w:asciiTheme="majorHAnsi" w:eastAsia="Arial" w:hAnsiTheme="majorHAnsi" w:cs="Times New Roman"/>
                <w:b/>
                <w:bCs/>
                <w:w w:val="81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9070AB" w:rsidRPr="00A76DF5" w:rsidRDefault="009070AB" w:rsidP="009070AB">
            <w:pPr>
              <w:ind w:right="76"/>
              <w:rPr>
                <w:rFonts w:asciiTheme="majorHAnsi" w:eastAsia="Arial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:rsidR="009070AB" w:rsidRPr="00A76DF5" w:rsidRDefault="009070AB" w:rsidP="009070AB">
            <w:pPr>
              <w:ind w:right="130"/>
              <w:rPr>
                <w:rFonts w:asciiTheme="majorHAnsi" w:eastAsia="Arial" w:hAnsiTheme="majorHAnsi" w:cs="Times New Roman"/>
                <w:b/>
                <w:bCs/>
                <w:spacing w:val="-5"/>
                <w:w w:val="83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070AB" w:rsidRPr="00A76DF5" w:rsidRDefault="009070AB" w:rsidP="009070AB">
            <w:pPr>
              <w:ind w:right="-20"/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9070AB" w:rsidRPr="00A76DF5" w:rsidRDefault="009070AB" w:rsidP="009070AB">
            <w:pPr>
              <w:ind w:right="210"/>
              <w:rPr>
                <w:rFonts w:asciiTheme="majorHAnsi" w:eastAsia="Arial" w:hAnsiTheme="majorHAnsi" w:cs="Times New Roman"/>
                <w:b/>
                <w:bCs/>
                <w:w w:val="83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9070AB" w:rsidRPr="00A76DF5" w:rsidRDefault="009070AB" w:rsidP="009070AB">
            <w:pPr>
              <w:ind w:right="95"/>
              <w:rPr>
                <w:rFonts w:asciiTheme="majorHAnsi" w:eastAsia="Arial" w:hAnsiTheme="majorHAnsi" w:cs="Times New Roman"/>
                <w:b/>
                <w:bCs/>
                <w:w w:val="86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9070AB" w:rsidRPr="00A76DF5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9070AB" w:rsidRPr="00FE2FD5" w:rsidRDefault="009070AB" w:rsidP="009070AB">
            <w:pPr>
              <w:spacing w:line="20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070AB" w:rsidTr="002E61DB">
        <w:trPr>
          <w:trHeight w:val="835"/>
        </w:trPr>
        <w:tc>
          <w:tcPr>
            <w:tcW w:w="1554" w:type="dxa"/>
          </w:tcPr>
          <w:p w:rsidR="009070AB" w:rsidRDefault="009070AB" w:rsidP="009070AB">
            <w:pPr>
              <w:ind w:right="-14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5 odlično</w:t>
            </w:r>
          </w:p>
          <w:p w:rsidR="009070AB" w:rsidRPr="00A76DF5" w:rsidRDefault="009070AB" w:rsidP="009070AB">
            <w:pPr>
              <w:ind w:right="-14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19-20</w:t>
            </w:r>
          </w:p>
        </w:tc>
        <w:tc>
          <w:tcPr>
            <w:tcW w:w="1749" w:type="dxa"/>
          </w:tcPr>
          <w:p w:rsidR="009070AB" w:rsidRPr="00A76DF5" w:rsidRDefault="009070AB" w:rsidP="009070AB">
            <w:pPr>
              <w:ind w:right="-1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Popolno</w:t>
            </w:r>
            <w:r w:rsidRPr="00A76DF5">
              <w:rPr>
                <w:rFonts w:asciiTheme="majorHAnsi" w:eastAsia="Arial" w:hAnsiTheme="majorHAnsi" w:cs="Times New Roman"/>
                <w:spacing w:val="-5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razumevanje in</w:t>
            </w:r>
            <w:r w:rsidRPr="00A76DF5">
              <w:rPr>
                <w:rFonts w:asciiTheme="majorHAnsi" w:eastAsia="Arial" w:hAnsiTheme="majorHAnsi" w:cs="Times New Roman"/>
                <w:spacing w:val="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jasna</w:t>
            </w:r>
            <w:r w:rsidRPr="00A76DF5">
              <w:rPr>
                <w:rFonts w:asciiTheme="majorHAnsi" w:eastAsia="Arial" w:hAnsiTheme="majorHAnsi" w:cs="Times New Roman"/>
                <w:spacing w:val="-12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načel.</w:t>
            </w:r>
          </w:p>
        </w:tc>
        <w:tc>
          <w:tcPr>
            <w:tcW w:w="1813" w:type="dxa"/>
          </w:tcPr>
          <w:p w:rsidR="009070AB" w:rsidRPr="00A76DF5" w:rsidRDefault="009070AB" w:rsidP="009070AB">
            <w:pPr>
              <w:ind w:right="33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Točna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obnova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popolna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548" w:type="dxa"/>
          </w:tcPr>
          <w:p w:rsidR="009070AB" w:rsidRDefault="009070AB" w:rsidP="009070AB">
            <w:pPr>
              <w:ind w:right="85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Popolno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obvladanje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in točna</w:t>
            </w:r>
            <w:r w:rsidRPr="00A76DF5">
              <w:rPr>
                <w:rFonts w:asciiTheme="majorHAnsi" w:eastAsia="Arial" w:hAnsiTheme="majorHAnsi" w:cs="Times New Roman"/>
                <w:spacing w:val="-12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izvedba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zahtevnih</w:t>
            </w:r>
            <w:r w:rsidRPr="00A76DF5">
              <w:rPr>
                <w:rFonts w:asciiTheme="majorHAnsi" w:eastAsia="Arial" w:hAnsiTheme="majorHAnsi" w:cs="Times New Roman"/>
                <w:spacing w:val="-2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elementov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elevacije.</w:t>
            </w:r>
          </w:p>
          <w:p w:rsidR="009070AB" w:rsidRPr="00A76DF5" w:rsidRDefault="009070AB" w:rsidP="009070AB">
            <w:pPr>
              <w:ind w:right="85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:rsidR="009070AB" w:rsidRPr="00A76DF5" w:rsidRDefault="009070AB" w:rsidP="009070AB">
            <w:pPr>
              <w:ind w:right="5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Popolna</w:t>
            </w:r>
            <w:r w:rsidRPr="00A76DF5">
              <w:rPr>
                <w:rFonts w:asciiTheme="majorHAnsi" w:eastAsia="Arial" w:hAnsiTheme="majorHAnsi" w:cs="Times New Roman"/>
                <w:spacing w:val="-9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glasbe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,</w:t>
            </w:r>
            <w:r w:rsidRPr="00A76DF5">
              <w:rPr>
                <w:rFonts w:asciiTheme="majorHAnsi" w:eastAsia="Arial" w:hAnsiTheme="majorHAnsi" w:cs="Times New Roman"/>
                <w:spacing w:val="-29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odlično oblikovanje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dinamike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</w:tc>
        <w:tc>
          <w:tcPr>
            <w:tcW w:w="1687" w:type="dxa"/>
          </w:tcPr>
          <w:p w:rsidR="009070AB" w:rsidRPr="00A76DF5" w:rsidRDefault="009070AB" w:rsidP="009070AB">
            <w:pPr>
              <w:ind w:right="10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Stalna</w:t>
            </w:r>
            <w:r w:rsidRPr="00A76DF5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vzdržljivost</w:t>
            </w:r>
            <w:r w:rsidRPr="00A76DF5">
              <w:rPr>
                <w:rFonts w:asciiTheme="majorHAnsi" w:eastAsia="Arial" w:hAnsiTheme="majorHAnsi" w:cs="Times New Roman"/>
                <w:spacing w:val="40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zbranost.</w:t>
            </w:r>
          </w:p>
        </w:tc>
        <w:tc>
          <w:tcPr>
            <w:tcW w:w="2080" w:type="dxa"/>
          </w:tcPr>
          <w:p w:rsidR="009070AB" w:rsidRPr="00A76DF5" w:rsidRDefault="009070AB" w:rsidP="009070AB">
            <w:pPr>
              <w:ind w:right="4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Natančna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sposobnosti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prostora</w:t>
            </w:r>
            <w:r w:rsidRPr="00A76DF5">
              <w:rPr>
                <w:rFonts w:asciiTheme="majorHAnsi" w:eastAsia="Arial" w:hAnsiTheme="majorHAnsi" w:cs="Times New Roman"/>
                <w:spacing w:val="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ter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ustrezen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vnos v</w:t>
            </w:r>
            <w:r w:rsidRPr="00A76DF5">
              <w:rPr>
                <w:rFonts w:asciiTheme="majorHAnsi" w:eastAsia="Arial" w:hAnsiTheme="majorHAnsi" w:cs="Times New Roman"/>
                <w:spacing w:val="-7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gibalno izvedbo.</w:t>
            </w:r>
          </w:p>
        </w:tc>
        <w:tc>
          <w:tcPr>
            <w:tcW w:w="1712" w:type="dxa"/>
          </w:tcPr>
          <w:p w:rsidR="009070AB" w:rsidRPr="000276E8" w:rsidRDefault="009070AB" w:rsidP="009070AB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Polno  in konsistentno udeleževanje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04" w:type="dxa"/>
          </w:tcPr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</w:p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5 odlično</w:t>
            </w:r>
          </w:p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127 -140</w:t>
            </w:r>
          </w:p>
        </w:tc>
      </w:tr>
      <w:tr w:rsidR="009070AB" w:rsidRPr="000C1CD4" w:rsidTr="002E61DB">
        <w:trPr>
          <w:trHeight w:val="863"/>
        </w:trPr>
        <w:tc>
          <w:tcPr>
            <w:tcW w:w="1554" w:type="dxa"/>
          </w:tcPr>
          <w:p w:rsidR="009070AB" w:rsidRDefault="009070AB" w:rsidP="009070AB">
            <w:pPr>
              <w:ind w:right="12"/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4 prav dobro</w:t>
            </w:r>
          </w:p>
          <w:p w:rsidR="009070AB" w:rsidRPr="00A76DF5" w:rsidRDefault="009070AB" w:rsidP="009070AB">
            <w:pPr>
              <w:ind w:right="12"/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16-18</w:t>
            </w:r>
          </w:p>
        </w:tc>
        <w:tc>
          <w:tcPr>
            <w:tcW w:w="1749" w:type="dxa"/>
          </w:tcPr>
          <w:p w:rsidR="009070AB" w:rsidRPr="00A76DF5" w:rsidRDefault="009070AB" w:rsidP="009070AB">
            <w:pPr>
              <w:ind w:right="12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Dobro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razumevanje </w:t>
            </w:r>
            <w:r w:rsidRPr="00A76DF5">
              <w:rPr>
                <w:rFonts w:asciiTheme="majorHAnsi" w:eastAsia="Arial" w:hAnsiTheme="majorHAnsi" w:cs="Times New Roman"/>
                <w:w w:val="86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1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netočna</w:t>
            </w:r>
            <w:r w:rsidRPr="00A76DF5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načel</w:t>
            </w:r>
            <w:r w:rsidRPr="00A76DF5">
              <w:rPr>
                <w:rFonts w:asciiTheme="majorHAnsi" w:eastAsia="Arial" w:hAnsiTheme="majorHAnsi" w:cs="Times New Roman"/>
                <w:spacing w:val="-26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ali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nepopolno razumevanje</w:t>
            </w:r>
            <w:r w:rsidRPr="00A76DF5">
              <w:rPr>
                <w:rFonts w:asciiTheme="majorHAnsi" w:eastAsia="Arial" w:hAnsiTheme="majorHAnsi" w:cs="Times New Roman"/>
                <w:spacing w:val="-9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jasna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uporaba.</w:t>
            </w:r>
          </w:p>
        </w:tc>
        <w:tc>
          <w:tcPr>
            <w:tcW w:w="1813" w:type="dxa"/>
          </w:tcPr>
          <w:p w:rsidR="009070AB" w:rsidRPr="00A76DF5" w:rsidRDefault="009070AB" w:rsidP="009070AB">
            <w:pPr>
              <w:ind w:right="369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Dobra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obnova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slabša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548" w:type="dxa"/>
          </w:tcPr>
          <w:p w:rsidR="009070AB" w:rsidRPr="00A76DF5" w:rsidRDefault="009070AB" w:rsidP="009070AB">
            <w:pPr>
              <w:ind w:right="68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Obvladanje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</w:t>
            </w:r>
            <w:r w:rsidRPr="00A76DF5">
              <w:rPr>
                <w:rFonts w:asciiTheme="majorHAnsi" w:eastAsia="Arial" w:hAnsiTheme="majorHAnsi" w:cs="Times New Roman"/>
                <w:spacing w:val="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večine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zahtevnih</w:t>
            </w:r>
            <w:r w:rsidRPr="00A76DF5">
              <w:rPr>
                <w:rFonts w:asciiTheme="majorHAnsi" w:eastAsia="Arial" w:hAnsiTheme="majorHAnsi" w:cs="Times New Roman"/>
                <w:spacing w:val="4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elementov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elevacije.</w:t>
            </w:r>
          </w:p>
        </w:tc>
        <w:tc>
          <w:tcPr>
            <w:tcW w:w="1688" w:type="dxa"/>
          </w:tcPr>
          <w:p w:rsidR="009070AB" w:rsidRDefault="009070AB" w:rsidP="009070AB">
            <w:pPr>
              <w:ind w:right="30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glasbe,</w:t>
            </w:r>
            <w:r w:rsidRPr="00A76DF5">
              <w:rPr>
                <w:rFonts w:asciiTheme="majorHAnsi" w:eastAsia="Arial" w:hAnsiTheme="majorHAnsi" w:cs="Times New Roman"/>
                <w:spacing w:val="-1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zelo dober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vpliv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na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oblikovanje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dinamike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  <w:p w:rsidR="009070AB" w:rsidRPr="00A76DF5" w:rsidRDefault="009070AB" w:rsidP="009070AB">
            <w:pPr>
              <w:ind w:right="30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9070AB" w:rsidRPr="00A76DF5" w:rsidRDefault="009070AB" w:rsidP="009070AB">
            <w:pPr>
              <w:ind w:right="-20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Zelo</w:t>
            </w:r>
            <w:r w:rsidRPr="00A76DF5">
              <w:rPr>
                <w:rFonts w:asciiTheme="majorHAnsi" w:eastAsia="Arial" w:hAnsiTheme="majorHAnsi" w:cs="Times New Roman"/>
                <w:spacing w:val="-1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dobra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vzdržljivost</w:t>
            </w:r>
            <w:r w:rsidRPr="00A76DF5">
              <w:rPr>
                <w:rFonts w:asciiTheme="majorHAnsi" w:eastAsia="Arial" w:hAnsiTheme="majorHAnsi" w:cs="Times New Roman"/>
                <w:spacing w:val="16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z</w:t>
            </w:r>
            <w:r w:rsidRPr="00A76DF5">
              <w:rPr>
                <w:rFonts w:asciiTheme="majorHAnsi" w:eastAsia="Arial" w:hAnsiTheme="majorHAnsi" w:cs="Times New Roman"/>
                <w:spacing w:val="-8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manjšim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nihanjem</w:t>
            </w:r>
            <w:r w:rsidRPr="00A76DF5">
              <w:rPr>
                <w:rFonts w:asciiTheme="majorHAnsi" w:eastAsia="Arial" w:hAnsiTheme="majorHAnsi" w:cs="Times New Roman"/>
                <w:spacing w:val="-12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v</w:t>
            </w:r>
            <w:r w:rsidRPr="00A76DF5">
              <w:rPr>
                <w:rFonts w:asciiTheme="majorHAnsi" w:eastAsia="Arial" w:hAnsiTheme="majorHAnsi" w:cs="Times New Roman"/>
                <w:spacing w:val="-3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zbranosti.</w:t>
            </w:r>
          </w:p>
        </w:tc>
        <w:tc>
          <w:tcPr>
            <w:tcW w:w="2080" w:type="dxa"/>
          </w:tcPr>
          <w:p w:rsidR="009070AB" w:rsidRPr="00A76DF5" w:rsidRDefault="009070AB" w:rsidP="009070AB">
            <w:pPr>
              <w:ind w:right="8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Neusklajenost</w:t>
            </w:r>
            <w:r w:rsidRPr="00A76DF5">
              <w:rPr>
                <w:rFonts w:asciiTheme="majorHAnsi" w:eastAsia="Arial" w:hAnsiTheme="majorHAnsi" w:cs="Times New Roman"/>
                <w:spacing w:val="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pri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zmožnostih</w:t>
            </w:r>
            <w:r w:rsidRPr="00A76DF5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3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vnosu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</w:t>
            </w:r>
            <w:r w:rsidRPr="00A76DF5">
              <w:rPr>
                <w:rFonts w:asciiTheme="majorHAnsi" w:eastAsia="Arial" w:hAnsiTheme="majorHAnsi" w:cs="Times New Roman"/>
                <w:spacing w:val="-3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gibalno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izvedbo.</w:t>
            </w:r>
          </w:p>
        </w:tc>
        <w:tc>
          <w:tcPr>
            <w:tcW w:w="1712" w:type="dxa"/>
          </w:tcPr>
          <w:p w:rsidR="009070AB" w:rsidRPr="000276E8" w:rsidRDefault="009070AB" w:rsidP="009070AB">
            <w:pPr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Dobra energija in solidna radovednost pri urah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04" w:type="dxa"/>
          </w:tcPr>
          <w:p w:rsidR="009070AB" w:rsidRPr="00DE1F66" w:rsidRDefault="009070AB" w:rsidP="009070AB">
            <w:pPr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4 prav dobro</w:t>
            </w:r>
          </w:p>
          <w:p w:rsidR="009070AB" w:rsidRPr="00DE1F66" w:rsidRDefault="009070AB" w:rsidP="009070AB">
            <w:pPr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106- 126</w:t>
            </w:r>
          </w:p>
        </w:tc>
      </w:tr>
      <w:tr w:rsidR="009070AB" w:rsidRPr="00A76DF5" w:rsidTr="002E61DB">
        <w:trPr>
          <w:trHeight w:val="676"/>
        </w:trPr>
        <w:tc>
          <w:tcPr>
            <w:tcW w:w="1554" w:type="dxa"/>
          </w:tcPr>
          <w:p w:rsidR="009070AB" w:rsidRDefault="009070AB" w:rsidP="009070AB">
            <w:pPr>
              <w:ind w:right="154"/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>3 dobro</w:t>
            </w:r>
          </w:p>
          <w:p w:rsidR="009070AB" w:rsidRPr="00A76DF5" w:rsidRDefault="009070AB" w:rsidP="009070AB">
            <w:pPr>
              <w:ind w:right="154"/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>13-15</w:t>
            </w:r>
          </w:p>
        </w:tc>
        <w:tc>
          <w:tcPr>
            <w:tcW w:w="1749" w:type="dxa"/>
          </w:tcPr>
          <w:p w:rsidR="009070AB" w:rsidRPr="00A76DF5" w:rsidRDefault="009070AB" w:rsidP="009070AB">
            <w:pPr>
              <w:ind w:right="15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 xml:space="preserve">Samo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razumevanje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ali</w:t>
            </w:r>
            <w:r w:rsidRPr="00A76DF5">
              <w:rPr>
                <w:rFonts w:asciiTheme="majorHAnsi" w:eastAsia="Arial" w:hAnsiTheme="majorHAnsi" w:cs="Times New Roman"/>
                <w:spacing w:val="-2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samo</w:t>
            </w:r>
            <w:r w:rsidRPr="00A76DF5">
              <w:rPr>
                <w:rFonts w:asciiTheme="majorHAnsi" w:eastAsia="Arial" w:hAnsiTheme="majorHAnsi" w:cs="Times New Roman"/>
                <w:spacing w:val="-12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načel.</w:t>
            </w:r>
          </w:p>
        </w:tc>
        <w:tc>
          <w:tcPr>
            <w:tcW w:w="1813" w:type="dxa"/>
          </w:tcPr>
          <w:p w:rsidR="009070AB" w:rsidRPr="00A76DF5" w:rsidRDefault="009070AB" w:rsidP="009070AB">
            <w:pPr>
              <w:ind w:right="353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8"/>
                <w:sz w:val="18"/>
                <w:szCs w:val="18"/>
              </w:rPr>
              <w:t>Samo</w:t>
            </w:r>
            <w:r w:rsidRPr="00A76DF5">
              <w:rPr>
                <w:rFonts w:asciiTheme="majorHAnsi" w:eastAsia="Arial" w:hAnsiTheme="majorHAnsi" w:cs="Times New Roman"/>
                <w:spacing w:val="-1"/>
                <w:w w:val="78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obnova</w:t>
            </w:r>
            <w:r w:rsidRPr="00A76DF5">
              <w:rPr>
                <w:rFonts w:asciiTheme="majorHAnsi" w:eastAsia="Arial" w:hAnsiTheme="majorHAnsi" w:cs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ali samo</w:t>
            </w:r>
            <w:r w:rsidRPr="00A76DF5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548" w:type="dxa"/>
          </w:tcPr>
          <w:p w:rsidR="009070AB" w:rsidRPr="00A76DF5" w:rsidRDefault="009070AB" w:rsidP="009070AB">
            <w:pPr>
              <w:ind w:right="88"/>
              <w:rPr>
                <w:rFonts w:asciiTheme="majorHAnsi" w:eastAsia="Arial" w:hAnsiTheme="majorHAnsi" w:cs="Times New Roman"/>
                <w:sz w:val="18"/>
                <w:szCs w:val="18"/>
              </w:rPr>
            </w:pPr>
            <w:proofErr w:type="spellStart"/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lzvedba</w:t>
            </w:r>
            <w:proofErr w:type="spellEnd"/>
            <w:r w:rsidRPr="00A76DF5">
              <w:rPr>
                <w:rFonts w:asciiTheme="majorHAnsi" w:eastAsia="Arial" w:hAnsiTheme="majorHAnsi" w:cs="Times New Roman"/>
                <w:spacing w:val="3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večine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elementov</w:t>
            </w:r>
            <w:r w:rsidRPr="00A76DF5">
              <w:rPr>
                <w:rFonts w:asciiTheme="majorHAnsi" w:eastAsia="Arial" w:hAnsiTheme="majorHAnsi" w:cs="Times New Roman"/>
                <w:spacing w:val="6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elevacije.</w:t>
            </w:r>
          </w:p>
        </w:tc>
        <w:tc>
          <w:tcPr>
            <w:tcW w:w="1688" w:type="dxa"/>
          </w:tcPr>
          <w:p w:rsidR="009070AB" w:rsidRDefault="009070AB" w:rsidP="009070AB">
            <w:pPr>
              <w:ind w:right="66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Uporaba</w:t>
            </w:r>
            <w:r w:rsidRPr="00A76DF5">
              <w:rPr>
                <w:rFonts w:asciiTheme="majorHAnsi" w:eastAsia="Arial" w:hAnsiTheme="majorHAnsi" w:cs="Times New Roman"/>
                <w:spacing w:val="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glasbe</w:t>
            </w:r>
            <w:r w:rsidRPr="00A76DF5">
              <w:rPr>
                <w:rFonts w:asciiTheme="majorHAnsi" w:eastAsia="Arial" w:hAnsiTheme="majorHAnsi" w:cs="Times New Roman"/>
                <w:spacing w:val="-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z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dobrim</w:t>
            </w:r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oblikovanjem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dinamike</w:t>
            </w:r>
            <w:r w:rsidRPr="00A76DF5">
              <w:rPr>
                <w:rFonts w:asciiTheme="majorHAnsi" w:eastAsia="Arial" w:hAnsiTheme="majorHAnsi" w:cs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  <w:p w:rsidR="009070AB" w:rsidRPr="00A76DF5" w:rsidRDefault="009070AB" w:rsidP="009070AB">
            <w:pPr>
              <w:ind w:right="66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9070AB" w:rsidRPr="00A76DF5" w:rsidRDefault="009070AB" w:rsidP="009070AB">
            <w:pPr>
              <w:ind w:right="226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Dobra </w:t>
            </w:r>
            <w:r w:rsidRPr="00A76DF5">
              <w:rPr>
                <w:rFonts w:asciiTheme="majorHAnsi" w:eastAsia="Arial" w:hAnsiTheme="majorHAnsi" w:cs="Times New Roman"/>
                <w:w w:val="86"/>
                <w:sz w:val="18"/>
                <w:szCs w:val="18"/>
              </w:rPr>
              <w:t xml:space="preserve">vzdržljivost,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toda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več</w:t>
            </w:r>
            <w:r w:rsidRPr="00A76DF5">
              <w:rPr>
                <w:rFonts w:asciiTheme="majorHAnsi" w:eastAsia="Arial" w:hAnsiTheme="majorHAnsi" w:cs="Times New Roman"/>
                <w:spacing w:val="-9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nihanja 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zbranosti.</w:t>
            </w:r>
          </w:p>
        </w:tc>
        <w:tc>
          <w:tcPr>
            <w:tcW w:w="2080" w:type="dxa"/>
          </w:tcPr>
          <w:p w:rsidR="009070AB" w:rsidRPr="00A76DF5" w:rsidRDefault="009070AB" w:rsidP="009070AB">
            <w:pPr>
              <w:ind w:left="50" w:right="110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Zanašanje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na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sposobnosti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nezadosten</w:t>
            </w:r>
            <w:r w:rsidRPr="00A76DF5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vnos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ali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nasprotno.</w:t>
            </w:r>
          </w:p>
        </w:tc>
        <w:tc>
          <w:tcPr>
            <w:tcW w:w="1712" w:type="dxa"/>
          </w:tcPr>
          <w:p w:rsidR="009070AB" w:rsidRPr="000276E8" w:rsidRDefault="009070AB" w:rsidP="009070AB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Nihanja v zanimanju in radovednosti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04" w:type="dxa"/>
          </w:tcPr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3 dobro</w:t>
            </w:r>
          </w:p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85-105</w:t>
            </w:r>
          </w:p>
        </w:tc>
      </w:tr>
      <w:tr w:rsidR="009070AB" w:rsidRPr="000C1CD4" w:rsidTr="002E61DB">
        <w:trPr>
          <w:trHeight w:val="913"/>
        </w:trPr>
        <w:tc>
          <w:tcPr>
            <w:tcW w:w="1554" w:type="dxa"/>
          </w:tcPr>
          <w:p w:rsidR="009070AB" w:rsidRDefault="009070AB" w:rsidP="009070AB">
            <w:pPr>
              <w:ind w:right="340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2 zadostno</w:t>
            </w:r>
          </w:p>
          <w:p w:rsidR="009070AB" w:rsidRPr="00A76DF5" w:rsidRDefault="009070AB" w:rsidP="009070AB">
            <w:pPr>
              <w:ind w:right="340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10- 12</w:t>
            </w:r>
          </w:p>
        </w:tc>
        <w:tc>
          <w:tcPr>
            <w:tcW w:w="1749" w:type="dxa"/>
          </w:tcPr>
          <w:p w:rsidR="009070AB" w:rsidRPr="00A76DF5" w:rsidRDefault="009070AB" w:rsidP="009070AB">
            <w:pPr>
              <w:ind w:right="340"/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Pomanjkljivo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razumevanje</w:t>
            </w:r>
            <w:r w:rsidRPr="00A76DF5">
              <w:rPr>
                <w:rFonts w:asciiTheme="majorHAnsi" w:eastAsia="Arial" w:hAnsiTheme="majorHAnsi" w:cs="Times New Roman"/>
                <w:spacing w:val="-9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nejasna</w:t>
            </w:r>
            <w:r w:rsidRPr="00A76DF5">
              <w:rPr>
                <w:rFonts w:asciiTheme="majorHAnsi" w:eastAsia="Arial" w:hAnsiTheme="majorHAnsi" w:cs="Times New Roman"/>
                <w:spacing w:val="-7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uporaba načel.</w:t>
            </w:r>
          </w:p>
        </w:tc>
        <w:tc>
          <w:tcPr>
            <w:tcW w:w="1813" w:type="dxa"/>
          </w:tcPr>
          <w:p w:rsidR="009070AB" w:rsidRPr="00A76DF5" w:rsidRDefault="009070AB" w:rsidP="009070AB">
            <w:pPr>
              <w:ind w:right="74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Netočna</w:t>
            </w:r>
            <w:r w:rsidRPr="00A76DF5">
              <w:rPr>
                <w:rFonts w:asciiTheme="majorHAnsi" w:eastAsia="Arial" w:hAnsiTheme="majorHAnsi" w:cs="Times New Roman"/>
                <w:spacing w:val="-9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pomanjkljiva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obnova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in/al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</w:t>
            </w:r>
            <w:r w:rsidRPr="00A76DF5">
              <w:rPr>
                <w:rFonts w:asciiTheme="majorHAnsi" w:eastAsia="Arial" w:hAnsiTheme="majorHAnsi" w:cs="Times New Roman"/>
                <w:spacing w:val="-2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manj prepoznavna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izvedba.</w:t>
            </w:r>
          </w:p>
        </w:tc>
        <w:tc>
          <w:tcPr>
            <w:tcW w:w="1548" w:type="dxa"/>
          </w:tcPr>
          <w:p w:rsidR="009070AB" w:rsidRPr="00A76DF5" w:rsidRDefault="009070AB" w:rsidP="009070AB">
            <w:pPr>
              <w:ind w:right="93"/>
              <w:rPr>
                <w:rFonts w:asciiTheme="majorHAnsi" w:eastAsia="Arial" w:hAnsiTheme="majorHAnsi" w:cs="Times New Roman"/>
                <w:sz w:val="18"/>
                <w:szCs w:val="18"/>
              </w:rPr>
            </w:pPr>
            <w:proofErr w:type="spellStart"/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lzvedba</w:t>
            </w:r>
            <w:proofErr w:type="spellEnd"/>
            <w:r w:rsidRPr="00A76DF5">
              <w:rPr>
                <w:rFonts w:asciiTheme="majorHAnsi" w:eastAsia="Arial" w:hAnsiTheme="majorHAnsi" w:cs="Times New Roman"/>
                <w:spacing w:val="-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osnovnih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elementov</w:t>
            </w:r>
            <w:r w:rsidRPr="00A76DF5">
              <w:rPr>
                <w:rFonts w:asciiTheme="majorHAnsi" w:eastAsia="Arial" w:hAnsiTheme="majorHAnsi" w:cs="Times New Roman"/>
                <w:spacing w:val="6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elevacije.</w:t>
            </w:r>
          </w:p>
        </w:tc>
        <w:tc>
          <w:tcPr>
            <w:tcW w:w="1688" w:type="dxa"/>
          </w:tcPr>
          <w:p w:rsidR="009070AB" w:rsidRDefault="009070AB" w:rsidP="009070AB">
            <w:pPr>
              <w:ind w:right="48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>Omejena</w:t>
            </w:r>
            <w:r w:rsidRPr="00A76DF5">
              <w:rPr>
                <w:rFonts w:asciiTheme="majorHAnsi" w:eastAsia="Arial" w:hAnsiTheme="majorHAnsi" w:cs="Times New Roman"/>
                <w:spacing w:val="-1"/>
                <w:w w:val="80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glasbe</w:t>
            </w:r>
            <w:r w:rsidRPr="00A76DF5">
              <w:rPr>
                <w:rFonts w:asciiTheme="majorHAnsi" w:eastAsia="Arial" w:hAnsiTheme="majorHAnsi" w:cs="Times New Roman"/>
                <w:spacing w:val="-8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z</w:t>
            </w:r>
            <w:r w:rsidRPr="00A76DF5">
              <w:rPr>
                <w:rFonts w:asciiTheme="majorHAnsi" w:eastAsia="Arial" w:hAnsiTheme="majorHAnsi" w:cs="Times New Roman"/>
                <w:spacing w:val="-7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manjšim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vplivom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na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oblikovanje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dinamike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gibanja.</w:t>
            </w:r>
          </w:p>
          <w:p w:rsidR="009070AB" w:rsidRPr="00A76DF5" w:rsidRDefault="009070AB" w:rsidP="009070AB">
            <w:pPr>
              <w:ind w:right="48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9070AB" w:rsidRPr="00A76DF5" w:rsidRDefault="009070AB" w:rsidP="009070AB">
            <w:pPr>
              <w:ind w:right="3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Slaba</w:t>
            </w:r>
            <w:r w:rsidRPr="00A76DF5">
              <w:rPr>
                <w:rFonts w:asciiTheme="majorHAnsi" w:eastAsia="Arial" w:hAnsiTheme="majorHAnsi" w:cs="Times New Roman"/>
                <w:spacing w:val="-8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vzdržljivost</w:t>
            </w:r>
            <w:r w:rsidRPr="00A76DF5">
              <w:rPr>
                <w:rFonts w:asciiTheme="majorHAnsi" w:eastAsia="Arial" w:hAnsiTheme="majorHAnsi" w:cs="Times New Roman"/>
                <w:spacing w:val="3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nezadostna</w:t>
            </w:r>
            <w:r w:rsidRPr="00A76DF5">
              <w:rPr>
                <w:rFonts w:asciiTheme="majorHAnsi" w:eastAsia="Arial" w:hAnsiTheme="majorHAnsi" w:cs="Times New Roman"/>
                <w:spacing w:val="-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zbranost.</w:t>
            </w:r>
          </w:p>
        </w:tc>
        <w:tc>
          <w:tcPr>
            <w:tcW w:w="2080" w:type="dxa"/>
          </w:tcPr>
          <w:p w:rsidR="009070AB" w:rsidRPr="00A76DF5" w:rsidRDefault="009070AB" w:rsidP="009070AB">
            <w:pPr>
              <w:ind w:right="6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79"/>
                <w:sz w:val="18"/>
                <w:szCs w:val="18"/>
              </w:rPr>
              <w:t xml:space="preserve">Sarmo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</w:t>
            </w:r>
            <w:r w:rsidRPr="00A76DF5">
              <w:rPr>
                <w:rFonts w:asciiTheme="majorHAnsi" w:eastAsia="Arial" w:hAnsiTheme="majorHAnsi" w:cs="Times New Roman"/>
                <w:spacing w:val="-28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nikakršnega</w:t>
            </w:r>
            <w:r w:rsidRPr="00A76DF5">
              <w:rPr>
                <w:rFonts w:asciiTheme="majorHAnsi" w:eastAsia="Arial" w:hAnsiTheme="majorHAnsi" w:cs="Times New Roman"/>
                <w:spacing w:val="-4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vnosa</w:t>
            </w:r>
            <w:r w:rsidRPr="00A76DF5">
              <w:rPr>
                <w:rFonts w:asciiTheme="majorHAnsi" w:eastAsia="Arial" w:hAnsiTheme="majorHAnsi" w:cs="Times New Roman"/>
                <w:spacing w:val="-4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gibalno</w:t>
            </w:r>
            <w:r w:rsidRPr="00A76DF5">
              <w:rPr>
                <w:rFonts w:asciiTheme="majorHAnsi" w:eastAsia="Arial" w:hAnsiTheme="majorHAnsi" w:cs="Times New Roman"/>
                <w:spacing w:val="4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izvedbo.</w:t>
            </w:r>
          </w:p>
        </w:tc>
        <w:tc>
          <w:tcPr>
            <w:tcW w:w="1712" w:type="dxa"/>
          </w:tcPr>
          <w:p w:rsidR="009070AB" w:rsidRPr="000276E8" w:rsidRDefault="009070AB" w:rsidP="009070AB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Zelo slabo zanimanje nezadostno udeleževanje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04" w:type="dxa"/>
          </w:tcPr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2 zadostno</w:t>
            </w:r>
          </w:p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64- 84</w:t>
            </w:r>
          </w:p>
        </w:tc>
      </w:tr>
      <w:tr w:rsidR="009070AB" w:rsidRPr="000C1CD4" w:rsidTr="002E61DB">
        <w:trPr>
          <w:trHeight w:val="614"/>
        </w:trPr>
        <w:tc>
          <w:tcPr>
            <w:tcW w:w="1554" w:type="dxa"/>
          </w:tcPr>
          <w:p w:rsidR="009070AB" w:rsidRDefault="009070AB" w:rsidP="009070AB">
            <w:pPr>
              <w:ind w:right="37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1 nezadostno</w:t>
            </w:r>
          </w:p>
          <w:p w:rsidR="009070AB" w:rsidRPr="00A76DF5" w:rsidRDefault="009070AB" w:rsidP="009070AB">
            <w:pPr>
              <w:ind w:right="37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0-9</w:t>
            </w:r>
          </w:p>
        </w:tc>
        <w:tc>
          <w:tcPr>
            <w:tcW w:w="1749" w:type="dxa"/>
          </w:tcPr>
          <w:p w:rsidR="009070AB" w:rsidRPr="00A76DF5" w:rsidRDefault="009070AB" w:rsidP="009070AB">
            <w:pPr>
              <w:ind w:right="37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razumevanja</w:t>
            </w:r>
            <w:r w:rsidRPr="00A76DF5">
              <w:rPr>
                <w:rFonts w:asciiTheme="majorHAnsi" w:eastAsia="Arial" w:hAnsiTheme="majorHAnsi" w:cs="Times New Roman"/>
                <w:spacing w:val="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 xml:space="preserve">ali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uporabe</w:t>
            </w:r>
            <w:r w:rsidRPr="00A76DF5">
              <w:rPr>
                <w:rFonts w:asciiTheme="majorHAnsi" w:eastAsia="Arial" w:hAnsiTheme="majorHAnsi" w:cs="Times New Roman"/>
                <w:spacing w:val="-5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načel.</w:t>
            </w:r>
          </w:p>
        </w:tc>
        <w:tc>
          <w:tcPr>
            <w:tcW w:w="1813" w:type="dxa"/>
          </w:tcPr>
          <w:p w:rsidR="009070AB" w:rsidRPr="00A76DF5" w:rsidRDefault="009070AB" w:rsidP="009070AB">
            <w:pPr>
              <w:ind w:right="21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1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prepoznavne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obnove</w:t>
            </w:r>
            <w:r w:rsidRPr="00A76DF5">
              <w:rPr>
                <w:rFonts w:asciiTheme="majorHAnsi" w:eastAsia="Arial" w:hAnsiTheme="majorHAnsi" w:cs="Times New Roman"/>
                <w:spacing w:val="-7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izvedbe.</w:t>
            </w:r>
          </w:p>
        </w:tc>
        <w:tc>
          <w:tcPr>
            <w:tcW w:w="1548" w:type="dxa"/>
          </w:tcPr>
          <w:p w:rsidR="009070AB" w:rsidRPr="00A76DF5" w:rsidRDefault="009070AB" w:rsidP="009070AB">
            <w:pPr>
              <w:ind w:right="112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2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izvedbe </w:t>
            </w:r>
            <w:r w:rsidRPr="00A76DF5">
              <w:rPr>
                <w:rFonts w:asciiTheme="majorHAnsi" w:eastAsia="Arial" w:hAnsiTheme="majorHAnsi" w:cs="Times New Roman"/>
                <w:w w:val="76"/>
                <w:sz w:val="18"/>
                <w:szCs w:val="18"/>
              </w:rPr>
              <w:t>o·snovnih</w:t>
            </w:r>
            <w:r w:rsidRPr="00A76DF5">
              <w:rPr>
                <w:rFonts w:asciiTheme="majorHAnsi" w:eastAsia="Arial" w:hAnsiTheme="majorHAnsi" w:cs="Times New Roman"/>
                <w:spacing w:val="-4"/>
                <w:w w:val="76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0"/>
                <w:sz w:val="18"/>
                <w:szCs w:val="18"/>
              </w:rPr>
              <w:t xml:space="preserve">elementov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elevacije.</w:t>
            </w:r>
          </w:p>
        </w:tc>
        <w:tc>
          <w:tcPr>
            <w:tcW w:w="1688" w:type="dxa"/>
          </w:tcPr>
          <w:p w:rsidR="009070AB" w:rsidRDefault="009070AB" w:rsidP="009070AB">
            <w:pPr>
              <w:ind w:right="57"/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11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uporabe</w:t>
            </w:r>
            <w:r w:rsidRPr="00A76DF5">
              <w:rPr>
                <w:rFonts w:asciiTheme="majorHAnsi" w:eastAsia="Arial" w:hAnsiTheme="majorHAnsi" w:cs="Times New Roman"/>
                <w:spacing w:val="-4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glasbe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>in</w:t>
            </w:r>
            <w:r w:rsidRPr="00A76DF5">
              <w:rPr>
                <w:rFonts w:asciiTheme="majorHAnsi" w:eastAsia="Arial" w:hAnsiTheme="majorHAnsi" w:cs="Times New Roman"/>
                <w:spacing w:val="-4"/>
                <w:w w:val="84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4"/>
                <w:sz w:val="18"/>
                <w:szCs w:val="18"/>
              </w:rPr>
              <w:t xml:space="preserve">oblikovanja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dinamike gibanja.</w:t>
            </w:r>
          </w:p>
          <w:p w:rsidR="009070AB" w:rsidRPr="00A76DF5" w:rsidRDefault="009070AB" w:rsidP="009070AB">
            <w:pPr>
              <w:ind w:right="57"/>
              <w:rPr>
                <w:rFonts w:asciiTheme="majorHAnsi" w:eastAsia="Arial" w:hAnsiTheme="majorHAnsi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9070AB" w:rsidRPr="00A76DF5" w:rsidRDefault="009070AB" w:rsidP="009070AB">
            <w:pPr>
              <w:ind w:right="1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Brez</w:t>
            </w:r>
            <w:r w:rsidRPr="00A76DF5">
              <w:rPr>
                <w:rFonts w:asciiTheme="majorHAnsi" w:eastAsia="Arial" w:hAnsiTheme="majorHAnsi" w:cs="Times New Roman"/>
                <w:spacing w:val="-8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izvedbe</w:t>
            </w:r>
            <w:r w:rsidRPr="00A76DF5">
              <w:rPr>
                <w:rFonts w:asciiTheme="majorHAnsi" w:eastAsia="Arial" w:hAnsiTheme="majorHAnsi" w:cs="Times New Roman"/>
                <w:spacing w:val="-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 xml:space="preserve">nastopa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v</w:t>
            </w:r>
            <w:r w:rsidRPr="00A76DF5">
              <w:rPr>
                <w:rFonts w:asciiTheme="majorHAnsi" w:eastAsia="Arial" w:hAnsiTheme="majorHAnsi" w:cs="Times New Roman"/>
                <w:spacing w:val="-7"/>
                <w:w w:val="83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3"/>
                <w:sz w:val="18"/>
                <w:szCs w:val="18"/>
              </w:rPr>
              <w:t>celoti.</w:t>
            </w:r>
          </w:p>
        </w:tc>
        <w:tc>
          <w:tcPr>
            <w:tcW w:w="2080" w:type="dxa"/>
          </w:tcPr>
          <w:p w:rsidR="009070AB" w:rsidRPr="00A76DF5" w:rsidRDefault="009070AB" w:rsidP="009070AB">
            <w:pPr>
              <w:ind w:right="45"/>
              <w:rPr>
                <w:rFonts w:asciiTheme="majorHAnsi" w:eastAsia="Arial" w:hAnsiTheme="majorHAnsi" w:cs="Times New Roman"/>
                <w:sz w:val="18"/>
                <w:szCs w:val="18"/>
              </w:rPr>
            </w:pP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Nezadostna</w:t>
            </w:r>
            <w:r w:rsidRPr="00A76DF5">
              <w:rPr>
                <w:rFonts w:asciiTheme="majorHAnsi" w:eastAsia="Arial" w:hAnsiTheme="majorHAnsi" w:cs="Times New Roman"/>
                <w:spacing w:val="-6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 xml:space="preserve">uporaba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sposobnosti</w:t>
            </w:r>
            <w:r w:rsidRPr="00A76DF5">
              <w:rPr>
                <w:rFonts w:asciiTheme="majorHAnsi" w:eastAsia="Arial" w:hAnsiTheme="majorHAnsi" w:cs="Times New Roman"/>
                <w:spacing w:val="-1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in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nezadosten</w:t>
            </w:r>
            <w:r w:rsidRPr="00A76DF5">
              <w:rPr>
                <w:rFonts w:asciiTheme="majorHAnsi" w:eastAsia="Arial" w:hAnsiTheme="majorHAnsi" w:cs="Times New Roman"/>
                <w:spacing w:val="1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1"/>
                <w:sz w:val="18"/>
                <w:szCs w:val="18"/>
              </w:rPr>
              <w:t>vnos</w:t>
            </w:r>
            <w:r w:rsidRPr="00A76DF5">
              <w:rPr>
                <w:rFonts w:asciiTheme="majorHAnsi" w:eastAsia="Arial" w:hAnsiTheme="majorHAnsi" w:cs="Times New Roman"/>
                <w:spacing w:val="-3"/>
                <w:w w:val="81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sz w:val="18"/>
                <w:szCs w:val="18"/>
              </w:rPr>
              <w:t xml:space="preserve">v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gibalno</w:t>
            </w:r>
            <w:r w:rsidRPr="00A76DF5">
              <w:rPr>
                <w:rFonts w:asciiTheme="majorHAnsi" w:eastAsia="Arial" w:hAnsiTheme="majorHAnsi" w:cs="Times New Roman"/>
                <w:spacing w:val="-6"/>
                <w:w w:val="82"/>
                <w:sz w:val="18"/>
                <w:szCs w:val="18"/>
              </w:rPr>
              <w:t xml:space="preserve"> </w:t>
            </w:r>
            <w:r w:rsidRPr="00A76DF5">
              <w:rPr>
                <w:rFonts w:asciiTheme="majorHAnsi" w:eastAsia="Arial" w:hAnsiTheme="majorHAnsi" w:cs="Times New Roman"/>
                <w:w w:val="82"/>
                <w:sz w:val="18"/>
                <w:szCs w:val="18"/>
              </w:rPr>
              <w:t>izvedbo.</w:t>
            </w:r>
          </w:p>
        </w:tc>
        <w:tc>
          <w:tcPr>
            <w:tcW w:w="1712" w:type="dxa"/>
          </w:tcPr>
          <w:p w:rsidR="009070AB" w:rsidRPr="000276E8" w:rsidRDefault="009070AB" w:rsidP="009070AB">
            <w:pPr>
              <w:spacing w:line="200" w:lineRule="exact"/>
              <w:rPr>
                <w:rFonts w:asciiTheme="majorHAnsi" w:hAnsiTheme="majorHAnsi"/>
                <w:sz w:val="16"/>
                <w:szCs w:val="16"/>
              </w:rPr>
            </w:pPr>
            <w:r w:rsidRPr="000276E8">
              <w:rPr>
                <w:rFonts w:asciiTheme="majorHAnsi" w:hAnsiTheme="majorHAnsi"/>
                <w:sz w:val="16"/>
                <w:szCs w:val="16"/>
              </w:rPr>
              <w:t>Izražanje nezanimanja in vnašanje slabe energije pri vajah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004" w:type="dxa"/>
          </w:tcPr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1 nezadostno</w:t>
            </w:r>
          </w:p>
          <w:p w:rsidR="009070AB" w:rsidRPr="00DE1F66" w:rsidRDefault="009070AB" w:rsidP="009070AB">
            <w:pPr>
              <w:spacing w:line="200" w:lineRule="exact"/>
              <w:rPr>
                <w:sz w:val="16"/>
                <w:szCs w:val="16"/>
              </w:rPr>
            </w:pPr>
            <w:r w:rsidRPr="00DE1F66">
              <w:rPr>
                <w:sz w:val="16"/>
                <w:szCs w:val="16"/>
              </w:rPr>
              <w:t>0-63</w:t>
            </w:r>
          </w:p>
        </w:tc>
      </w:tr>
    </w:tbl>
    <w:p w:rsidR="009070AB" w:rsidRDefault="009070AB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E43CEF" w:rsidRPr="00AC22AB" w:rsidRDefault="00E43CEF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3D7B22" w:rsidRPr="003D7B22" w:rsidRDefault="008377B8" w:rsidP="003D7B22">
      <w:pPr>
        <w:numPr>
          <w:ilvl w:val="0"/>
          <w:numId w:val="1"/>
        </w:num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>Popravljanje ocen med poukom.</w:t>
      </w:r>
      <w:r w:rsidR="003D7B22" w:rsidRPr="003D7B22">
        <w:t xml:space="preserve"> </w:t>
      </w:r>
    </w:p>
    <w:p w:rsidR="003D7B22" w:rsidRPr="003D7B22" w:rsidRDefault="003D7B22" w:rsidP="003D7B22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3D7B22" w:rsidRPr="003D7B22" w:rsidRDefault="003D7B22" w:rsidP="003D7B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B22">
        <w:rPr>
          <w:rFonts w:ascii="Times New Roman" w:eastAsia="Cambria" w:hAnsi="Times New Roman" w:cs="Times New Roman"/>
          <w:bCs/>
          <w:sz w:val="24"/>
          <w:szCs w:val="24"/>
        </w:rPr>
        <w:t>Popravljanje ocen je možno sproti.</w:t>
      </w:r>
      <w:r w:rsidRPr="003D7B22">
        <w:rPr>
          <w:rFonts w:ascii="Times New Roman" w:eastAsia="Calibri" w:hAnsi="Times New Roman" w:cs="Times New Roman"/>
          <w:sz w:val="24"/>
          <w:szCs w:val="24"/>
        </w:rPr>
        <w:t xml:space="preserve"> Popravljanje ocen poteka po načrtu ocenjevanja aktiva UMG, smer sodobni ples. Dijake se v uvodnem delu seznani z vsemi potrebnimi informacijami. Popravlja se vsako negativno oceno (ne le ob zaključku konference), v roku 14 dni.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B22">
        <w:rPr>
          <w:rFonts w:ascii="Times New Roman" w:eastAsia="Calibri" w:hAnsi="Times New Roman" w:cs="Times New Roman"/>
          <w:sz w:val="24"/>
          <w:szCs w:val="24"/>
        </w:rPr>
        <w:t xml:space="preserve">Dogovor je lahko </w:t>
      </w:r>
      <w:r w:rsidRPr="003D7B22">
        <w:rPr>
          <w:rFonts w:ascii="Times New Roman" w:eastAsia="Calibri" w:hAnsi="Times New Roman" w:cs="Times New Roman"/>
          <w:sz w:val="24"/>
          <w:szCs w:val="24"/>
        </w:rPr>
        <w:lastRenderedPageBreak/>
        <w:t>drugačen le v primeru bolezni (zdravniško opravičilo). Če dijak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B22">
        <w:rPr>
          <w:rFonts w:ascii="Times New Roman" w:eastAsia="Calibri" w:hAnsi="Times New Roman" w:cs="Times New Roman"/>
          <w:sz w:val="24"/>
          <w:szCs w:val="24"/>
        </w:rPr>
        <w:t>ni prisoten pri vnaprej napovedanem ustnem oz. praktičnem ocenjevanju znanja, je lahko preverjanje in ocenjevanje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B22">
        <w:rPr>
          <w:rFonts w:ascii="Times New Roman" w:eastAsia="Calibri" w:hAnsi="Times New Roman" w:cs="Times New Roman"/>
          <w:sz w:val="24"/>
          <w:szCs w:val="24"/>
        </w:rPr>
        <w:t>nenapovedano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oz. neocenjeno</w:t>
      </w:r>
      <w:r w:rsidRPr="003D7B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7B8" w:rsidRPr="003F0549" w:rsidRDefault="00F82722" w:rsidP="003F05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926">
        <w:rPr>
          <w:rFonts w:ascii="Times New Roman" w:hAnsi="Times New Roman" w:cs="Times New Roman"/>
          <w:sz w:val="24"/>
          <w:szCs w:val="24"/>
        </w:rPr>
        <w:t>Če je dijak NEOC mora pridobiti oceno v roku 14-ih dni. Čas popravljanja je lahko drugačen v primeru bolezni ali poškodbe (zdravniško opravičilo).</w:t>
      </w:r>
      <w:r w:rsidRPr="00AF2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926">
        <w:rPr>
          <w:rFonts w:ascii="Times New Roman" w:hAnsi="Times New Roman" w:cs="Times New Roman"/>
          <w:sz w:val="24"/>
          <w:szCs w:val="24"/>
        </w:rPr>
        <w:t>Če je dijak aktivno prisoten manj kot 80% je NEOC.</w:t>
      </w:r>
    </w:p>
    <w:p w:rsidR="003D7B22" w:rsidRPr="00AC22AB" w:rsidRDefault="003D7B22" w:rsidP="003D7B22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F320D2" w:rsidRPr="00E22341" w:rsidRDefault="008377B8" w:rsidP="00F320D2">
      <w:pPr>
        <w:numPr>
          <w:ilvl w:val="0"/>
          <w:numId w:val="1"/>
        </w:num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2234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Oblikovanje zaključne ocene </w:t>
      </w:r>
    </w:p>
    <w:p w:rsidR="00E22341" w:rsidRPr="00E22341" w:rsidRDefault="00E22341" w:rsidP="00E22341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8377B8" w:rsidRPr="00067519" w:rsidRDefault="00067519" w:rsidP="00067519">
      <w:pPr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Za oblikovanje zaključne ocene morajo biti vse obveznosti opravljene in ocenjene s pozitivno oceno. Če predmet učita dva ali več profesorjev se za zaključno oceno dogovorijo skupaj sporazumno.</w:t>
      </w:r>
    </w:p>
    <w:p w:rsidR="003D7B22" w:rsidRPr="00AC22AB" w:rsidRDefault="003D7B22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6A7ED4" w:rsidRDefault="008377B8" w:rsidP="00067519">
      <w:pPr>
        <w:numPr>
          <w:ilvl w:val="0"/>
          <w:numId w:val="1"/>
        </w:num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C22A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Izvedba popravnih, predmetnih, dopolnilnih izpitov /način izvedbe </w:t>
      </w:r>
    </w:p>
    <w:p w:rsidR="00067519" w:rsidRPr="00067519" w:rsidRDefault="00067519" w:rsidP="00067519">
      <w:pPr>
        <w:pStyle w:val="Odstavekseznama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Predmetni izpit opravljajo dijaki, ki hitreje napredujejo, izboljšujejo končno oceno ali se želijo prepisati iz drugega izobraževalnega programa.</w:t>
      </w:r>
      <w:r w:rsidR="006A7ED4">
        <w:rPr>
          <w:rFonts w:ascii="Times New Roman" w:eastAsia="Cambria" w:hAnsi="Times New Roman" w:cs="Times New Roman"/>
          <w:bCs/>
          <w:sz w:val="24"/>
          <w:szCs w:val="24"/>
        </w:rPr>
        <w:t xml:space="preserve"> Poteka pisno z ustnim zagovorom in praktični nastop.</w:t>
      </w:r>
    </w:p>
    <w:p w:rsidR="00067519" w:rsidRPr="00067519" w:rsidRDefault="00067519" w:rsidP="00067519">
      <w:pPr>
        <w:pStyle w:val="Odstavekseznama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Dopolnilni izpit opravljajo dijaki, ki do zaključka pouka niso bili ocenjeni pri določenem sklopu vsebin.</w:t>
      </w:r>
      <w:r w:rsidR="006A7ED4">
        <w:rPr>
          <w:rFonts w:ascii="Times New Roman" w:eastAsia="Cambria" w:hAnsi="Times New Roman" w:cs="Times New Roman"/>
          <w:bCs/>
          <w:sz w:val="24"/>
          <w:szCs w:val="24"/>
        </w:rPr>
        <w:t xml:space="preserve"> Dijak opravlja izpit iz vsebin, ki so bile pri pouku neocenjene.</w:t>
      </w:r>
    </w:p>
    <w:p w:rsidR="006A7ED4" w:rsidRPr="006A7ED4" w:rsidRDefault="00067519" w:rsidP="006A7ED4">
      <w:pPr>
        <w:pStyle w:val="Odstavekseznama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Popravni izpit opravljajo dijaki pri predmetu oz. programski enoti, kjer imajo ob koncu pouka zaključeno nezadostno oceno.</w:t>
      </w:r>
      <w:r w:rsidR="006A7ED4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6A7ED4" w:rsidRPr="006A7ED4">
        <w:rPr>
          <w:rFonts w:ascii="Times New Roman" w:eastAsia="Cambria" w:hAnsi="Times New Roman" w:cs="Times New Roman"/>
          <w:bCs/>
          <w:sz w:val="24"/>
          <w:szCs w:val="24"/>
        </w:rPr>
        <w:t>Poteka pisno z ustnim zagovorom in praktični nastop.</w:t>
      </w:r>
    </w:p>
    <w:p w:rsidR="00067519" w:rsidRPr="00067519" w:rsidRDefault="00067519" w:rsidP="006A7ED4">
      <w:pPr>
        <w:pStyle w:val="Odstavekseznama"/>
        <w:tabs>
          <w:tab w:val="left" w:pos="720"/>
        </w:tabs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067519" w:rsidRPr="00067519" w:rsidRDefault="00067519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bCs/>
          <w:sz w:val="24"/>
          <w:szCs w:val="24"/>
        </w:rPr>
      </w:pPr>
      <w:r w:rsidRPr="00067519">
        <w:rPr>
          <w:rFonts w:ascii="Times New Roman" w:eastAsia="Cambria" w:hAnsi="Times New Roman" w:cs="Times New Roman"/>
          <w:bCs/>
          <w:sz w:val="24"/>
          <w:szCs w:val="24"/>
        </w:rPr>
        <w:t>Popravni in predmetni izpiti obsegajo snov celega šolskega leta, dopolnilni pa le del neocenjene ali nepredelane snovi.</w:t>
      </w:r>
    </w:p>
    <w:p w:rsidR="008377B8" w:rsidRPr="00067519" w:rsidRDefault="008377B8" w:rsidP="00067519">
      <w:pPr>
        <w:spacing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067519" w:rsidRPr="00AC22AB" w:rsidRDefault="00067519" w:rsidP="00067519">
      <w:pPr>
        <w:tabs>
          <w:tab w:val="left" w:pos="720"/>
        </w:tabs>
        <w:spacing w:line="240" w:lineRule="auto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1D7F5D" w:rsidRPr="00C71779" w:rsidRDefault="001D7F5D" w:rsidP="00C71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F5D" w:rsidRPr="00C71779" w:rsidSect="00907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19"/>
    <w:multiLevelType w:val="multilevel"/>
    <w:tmpl w:val="2380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51D4"/>
    <w:multiLevelType w:val="hybridMultilevel"/>
    <w:tmpl w:val="AE64D06A"/>
    <w:lvl w:ilvl="0" w:tplc="6CF43E68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102"/>
    <w:multiLevelType w:val="hybridMultilevel"/>
    <w:tmpl w:val="0D08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10"/>
    <w:rsid w:val="00067519"/>
    <w:rsid w:val="001D7F5D"/>
    <w:rsid w:val="00231BC3"/>
    <w:rsid w:val="00246EBE"/>
    <w:rsid w:val="002E61DB"/>
    <w:rsid w:val="003B4210"/>
    <w:rsid w:val="003D7B22"/>
    <w:rsid w:val="003F0549"/>
    <w:rsid w:val="00454924"/>
    <w:rsid w:val="00471D56"/>
    <w:rsid w:val="004F342B"/>
    <w:rsid w:val="004F4BAE"/>
    <w:rsid w:val="0059691C"/>
    <w:rsid w:val="006743A5"/>
    <w:rsid w:val="00691BC9"/>
    <w:rsid w:val="006A7ED4"/>
    <w:rsid w:val="007417FE"/>
    <w:rsid w:val="008278D7"/>
    <w:rsid w:val="008377B8"/>
    <w:rsid w:val="009070AB"/>
    <w:rsid w:val="00AC22AB"/>
    <w:rsid w:val="00B0469B"/>
    <w:rsid w:val="00B457EE"/>
    <w:rsid w:val="00BA0859"/>
    <w:rsid w:val="00BB1218"/>
    <w:rsid w:val="00C01D21"/>
    <w:rsid w:val="00C07ECE"/>
    <w:rsid w:val="00C71779"/>
    <w:rsid w:val="00D42037"/>
    <w:rsid w:val="00E22341"/>
    <w:rsid w:val="00E43CEF"/>
    <w:rsid w:val="00F320D2"/>
    <w:rsid w:val="00F82722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22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2AB"/>
    <w:pPr>
      <w:ind w:left="720"/>
      <w:contextualSpacing/>
    </w:pPr>
  </w:style>
  <w:style w:type="table" w:customStyle="1" w:styleId="TableNormal">
    <w:name w:val="Table Normal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22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22AB"/>
    <w:pPr>
      <w:ind w:left="720"/>
      <w:contextualSpacing/>
    </w:pPr>
  </w:style>
  <w:style w:type="table" w:customStyle="1" w:styleId="TableNormal">
    <w:name w:val="Table Normal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231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PikaloP</dc:creator>
  <cp:lastModifiedBy>Uporabnik</cp:lastModifiedBy>
  <cp:revision>2</cp:revision>
  <cp:lastPrinted>2015-09-21T11:21:00Z</cp:lastPrinted>
  <dcterms:created xsi:type="dcterms:W3CDTF">2016-10-10T12:05:00Z</dcterms:created>
  <dcterms:modified xsi:type="dcterms:W3CDTF">2016-10-10T12:05:00Z</dcterms:modified>
</cp:coreProperties>
</file>