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FA" w:rsidRPr="003B62FA" w:rsidRDefault="007A1DEF" w:rsidP="007A1DEF">
      <w:pPr>
        <w:pStyle w:val="FreeForm"/>
        <w:spacing w:line="360" w:lineRule="auto"/>
        <w:rPr>
          <w:rFonts w:ascii="Arial" w:eastAsia="Times New Roman" w:hAnsi="Arial" w:cs="Arial"/>
          <w:b/>
        </w:rPr>
      </w:pPr>
      <w:bookmarkStart w:id="0" w:name="_GoBack"/>
      <w:bookmarkEnd w:id="0"/>
      <w:r w:rsidRPr="001E0B2F">
        <w:rPr>
          <w:rFonts w:ascii="Arial" w:eastAsia="Times New Roman" w:hAnsi="Arial" w:cs="Arial"/>
          <w:b/>
        </w:rPr>
        <w:t>MERILA IN KRITERIJI OCENJEVANJA</w:t>
      </w:r>
    </w:p>
    <w:p w:rsidR="007A1DEF" w:rsidRPr="00FD5973" w:rsidRDefault="00992AF4" w:rsidP="007A1DEF">
      <w:pPr>
        <w:pStyle w:val="FreeForm"/>
        <w:tabs>
          <w:tab w:val="right" w:pos="9072"/>
        </w:tabs>
        <w:spacing w:line="360" w:lineRule="auto"/>
        <w:rPr>
          <w:rFonts w:ascii="Arial" w:eastAsia="Arial" w:hAnsi="Arial" w:cs="Arial"/>
          <w:u w:color="000000"/>
          <w:lang w:val="de-AT"/>
        </w:rPr>
      </w:pPr>
      <w:hyperlink r:id="rId6" w:history="1">
        <w:r w:rsidR="007A1DEF">
          <w:rPr>
            <w:rStyle w:val="Hyperlink3"/>
          </w:rPr>
          <w:t>UGIB (umetnost giba)</w:t>
        </w:r>
      </w:hyperlink>
      <w:r w:rsidR="007A1DEF">
        <w:rPr>
          <w:rStyle w:val="Hyperlink3"/>
        </w:rPr>
        <w:t xml:space="preserve"> – 280 ur</w:t>
      </w:r>
      <w:r w:rsidR="007A1DEF">
        <w:rPr>
          <w:rStyle w:val="Hyperlink3"/>
        </w:rPr>
        <w:tab/>
      </w:r>
    </w:p>
    <w:p w:rsidR="007A1DEF" w:rsidRDefault="007A1DEF" w:rsidP="007A1DEF">
      <w:pPr>
        <w:pStyle w:val="FreeForm"/>
        <w:numPr>
          <w:ilvl w:val="3"/>
          <w:numId w:val="1"/>
        </w:numPr>
        <w:spacing w:line="360" w:lineRule="auto"/>
        <w:rPr>
          <w:rFonts w:ascii="Arial" w:eastAsia="Arial" w:hAnsi="Arial" w:cs="Arial"/>
          <w:u w:color="000000"/>
          <w:lang w:val="en-US"/>
        </w:rPr>
      </w:pPr>
      <w:r>
        <w:rPr>
          <w:rFonts w:ascii="Arial"/>
          <w:u w:color="000000"/>
          <w:lang w:val="en-US"/>
        </w:rPr>
        <w:t>do 4. letnik:</w:t>
      </w:r>
    </w:p>
    <w:p w:rsidR="007A1DEF" w:rsidRDefault="007A1DEF" w:rsidP="007A1DEF">
      <w:pPr>
        <w:pStyle w:val="FreeForm"/>
        <w:spacing w:line="360" w:lineRule="auto"/>
        <w:rPr>
          <w:rFonts w:ascii="Arial"/>
          <w:u w:color="000000"/>
        </w:rPr>
      </w:pPr>
      <w:r>
        <w:rPr>
          <w:rFonts w:ascii="Arial"/>
          <w:u w:color="000000"/>
        </w:rPr>
        <w:t>1.SPLO</w:t>
      </w:r>
      <w:r>
        <w:rPr>
          <w:rFonts w:ascii="Arial"/>
          <w:u w:color="000000"/>
        </w:rPr>
        <w:t>Š</w:t>
      </w:r>
      <w:r>
        <w:rPr>
          <w:rFonts w:ascii="Arial"/>
          <w:u w:color="000000"/>
        </w:rPr>
        <w:t>NA IZHODI</w:t>
      </w:r>
      <w:r>
        <w:rPr>
          <w:rFonts w:ascii="Arial"/>
          <w:u w:color="000000"/>
        </w:rPr>
        <w:t>ŠČ</w:t>
      </w:r>
      <w:r>
        <w:rPr>
          <w:rFonts w:ascii="Arial"/>
          <w:u w:color="000000"/>
        </w:rPr>
        <w:t>A</w:t>
      </w:r>
    </w:p>
    <w:p w:rsidR="007A1DEF" w:rsidRDefault="007A1DEF" w:rsidP="007A1DEF">
      <w:pPr>
        <w:pStyle w:val="FreeForm"/>
        <w:spacing w:line="360" w:lineRule="auto"/>
        <w:rPr>
          <w:rFonts w:ascii="Arial"/>
          <w:u w:color="000000"/>
        </w:rPr>
      </w:pPr>
      <w:r>
        <w:rPr>
          <w:rFonts w:ascii="Arial"/>
          <w:u w:color="000000"/>
        </w:rPr>
        <w:t>Sodobne in moderne plesne tehnike, osnove baleta in drugih gibalnih ve</w:t>
      </w:r>
      <w:r>
        <w:rPr>
          <w:rFonts w:hAnsi="Arial"/>
          <w:u w:color="000000"/>
        </w:rPr>
        <w:t>šč</w:t>
      </w:r>
      <w:r>
        <w:rPr>
          <w:rFonts w:ascii="Arial"/>
          <w:u w:color="000000"/>
        </w:rPr>
        <w:t>in so temeljne sestavine predmeta. U</w:t>
      </w:r>
      <w:r>
        <w:rPr>
          <w:rFonts w:hAnsi="Arial"/>
          <w:u w:color="000000"/>
        </w:rPr>
        <w:t>č</w:t>
      </w:r>
      <w:r>
        <w:rPr>
          <w:rFonts w:ascii="Arial"/>
          <w:u w:color="000000"/>
        </w:rPr>
        <w:t>ni na</w:t>
      </w:r>
      <w:r>
        <w:rPr>
          <w:rFonts w:hAnsi="Arial"/>
          <w:u w:color="000000"/>
        </w:rPr>
        <w:t>č</w:t>
      </w:r>
      <w:r>
        <w:rPr>
          <w:rFonts w:ascii="Arial"/>
          <w:u w:color="000000"/>
        </w:rPr>
        <w:t xml:space="preserve">rt je sestavljen z namenom ponuditi </w:t>
      </w:r>
      <w:r>
        <w:rPr>
          <w:rFonts w:hAnsi="Arial"/>
          <w:u w:color="000000"/>
        </w:rPr>
        <w:t>š</w:t>
      </w:r>
      <w:r>
        <w:rPr>
          <w:rFonts w:ascii="Arial"/>
          <w:u w:color="000000"/>
        </w:rPr>
        <w:t>iroko plesno in gibalno znanje za funkcionalno uporabo pri ustvarjalnem procesu in na odru, hkrati pa tudi poda dovolj informacij za plesno-gibalno izrazoslovje, ki je del splo</w:t>
      </w:r>
      <w:r>
        <w:rPr>
          <w:rFonts w:hAnsi="Arial"/>
          <w:u w:color="000000"/>
        </w:rPr>
        <w:t>š</w:t>
      </w:r>
      <w:r>
        <w:rPr>
          <w:rFonts w:ascii="Arial"/>
          <w:u w:color="000000"/>
        </w:rPr>
        <w:t>ne izobrazbe. Plesne tehnike in gibalne ve</w:t>
      </w:r>
      <w:r>
        <w:rPr>
          <w:rFonts w:hAnsi="Arial"/>
          <w:u w:color="000000"/>
        </w:rPr>
        <w:t>šč</w:t>
      </w:r>
      <w:r>
        <w:rPr>
          <w:rFonts w:ascii="Arial"/>
          <w:u w:color="000000"/>
        </w:rPr>
        <w:t>ine se izmenjujejo in stopnjujejo po te</w:t>
      </w:r>
      <w:r>
        <w:rPr>
          <w:rFonts w:hAnsi="Arial"/>
          <w:u w:color="000000"/>
        </w:rPr>
        <w:t>ž</w:t>
      </w:r>
      <w:r>
        <w:rPr>
          <w:rFonts w:ascii="Arial"/>
          <w:u w:color="000000"/>
        </w:rPr>
        <w:t xml:space="preserve">avnosti. Vsebine se </w:t>
      </w:r>
      <w:r>
        <w:rPr>
          <w:rFonts w:hAnsi="Arial"/>
          <w:u w:color="000000"/>
        </w:rPr>
        <w:t>š</w:t>
      </w:r>
      <w:r>
        <w:rPr>
          <w:rFonts w:ascii="Arial"/>
          <w:u w:color="000000"/>
        </w:rPr>
        <w:t xml:space="preserve">iroko povezujejo z drugimi umetnostnimi zvrstmi in nudijo dijakom </w:t>
      </w:r>
      <w:r>
        <w:rPr>
          <w:rFonts w:hAnsi="Arial"/>
          <w:u w:color="000000"/>
        </w:rPr>
        <w:t>š</w:t>
      </w:r>
      <w:r>
        <w:rPr>
          <w:rFonts w:ascii="Arial"/>
          <w:u w:color="000000"/>
        </w:rPr>
        <w:t xml:space="preserve">iroko paleto znanj, ki jih bodo uporabili pri ustvarjanju in nadaljnjem </w:t>
      </w:r>
      <w:r>
        <w:rPr>
          <w:rFonts w:hAnsi="Arial"/>
          <w:u w:color="000000"/>
        </w:rPr>
        <w:t>š</w:t>
      </w:r>
      <w:r>
        <w:rPr>
          <w:rFonts w:ascii="Arial"/>
          <w:u w:color="000000"/>
        </w:rPr>
        <w:t>tudiju na podro</w:t>
      </w:r>
      <w:r>
        <w:rPr>
          <w:rFonts w:hAnsi="Arial"/>
          <w:u w:color="000000"/>
        </w:rPr>
        <w:t>č</w:t>
      </w:r>
      <w:r>
        <w:rPr>
          <w:rFonts w:ascii="Arial"/>
          <w:u w:color="000000"/>
        </w:rPr>
        <w:t>ju odrskih umetnosti.</w:t>
      </w:r>
    </w:p>
    <w:p w:rsidR="007A1DEF" w:rsidRDefault="007A1DEF" w:rsidP="007A1DEF">
      <w:pPr>
        <w:pStyle w:val="FreeForm"/>
        <w:spacing w:line="360" w:lineRule="auto"/>
        <w:rPr>
          <w:rFonts w:ascii="Arial" w:eastAsia="Arial" w:hAnsi="Arial" w:cs="Arial"/>
          <w:u w:color="000000"/>
        </w:rPr>
      </w:pPr>
    </w:p>
    <w:p w:rsidR="007A1DEF" w:rsidRDefault="007A1DEF" w:rsidP="007A1DEF">
      <w:pPr>
        <w:pStyle w:val="FreeForm"/>
        <w:spacing w:line="360" w:lineRule="auto"/>
        <w:rPr>
          <w:rFonts w:ascii="Arial"/>
          <w:u w:color="000000"/>
        </w:rPr>
      </w:pPr>
      <w:r>
        <w:rPr>
          <w:rFonts w:ascii="Arial"/>
          <w:u w:color="000000"/>
        </w:rPr>
        <w:t>2.OBLIKE IN NA</w:t>
      </w:r>
      <w:r>
        <w:rPr>
          <w:rFonts w:ascii="Arial"/>
          <w:u w:color="000000"/>
        </w:rPr>
        <w:t>Č</w:t>
      </w:r>
      <w:r>
        <w:rPr>
          <w:rFonts w:ascii="Arial"/>
          <w:u w:color="000000"/>
        </w:rPr>
        <w:t>INI OCENJEVANJA</w:t>
      </w:r>
    </w:p>
    <w:p w:rsidR="007A1DEF" w:rsidRPr="00EC3571" w:rsidRDefault="007A1DEF" w:rsidP="007A1DEF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EC3571">
        <w:rPr>
          <w:rFonts w:ascii="Arial" w:hAnsi="Arial" w:cs="Arial"/>
          <w:sz w:val="24"/>
          <w:szCs w:val="24"/>
        </w:rPr>
        <w:t>Dosežke dijakinj in dijakov pri predmetu umetnost giba se vrednoti na osnovi meril in kriterijev določenih znotraj aktiva strokovnih predmetov umetniške gimnazije- dramsko gledališka smer. Vrednotenje dosežkov vključuje preverjanje in ocenjevanje. S preverjanjem učitelj ugotavlja, kako dijakinja ali dijak napreduje pri doseganju učnih ciljev, dijak pa dobi povratno informacijo o svojem delu.</w:t>
      </w:r>
    </w:p>
    <w:p w:rsidR="007A1DEF" w:rsidRPr="00EC3571" w:rsidRDefault="007A1DEF" w:rsidP="007A1DEF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EC3571">
        <w:rPr>
          <w:rFonts w:ascii="Arial" w:hAnsi="Arial" w:cs="Arial"/>
          <w:sz w:val="24"/>
          <w:szCs w:val="24"/>
        </w:rPr>
        <w:t xml:space="preserve">Ocenjevanje je postopek pretvorbe učnih dosežkov v številčno vrednost oziroma oceno.  Glede na specifiko praktičnega dela poteka vrednotenje ves čas pouka. Vrednotenje je sprotno in končno ob zaključku šolskega leta. Pri ocenjevanju se upošteva tudi veljavni pravilnik o preverjanju in ocenjevanju znanja v gimnazijskem izobraževanju. Ocenjujemo s številčnimi ocenami od 1-5. </w:t>
      </w:r>
    </w:p>
    <w:p w:rsidR="007A1DEF" w:rsidRDefault="007A1DEF" w:rsidP="007A1DEF">
      <w:pPr>
        <w:pStyle w:val="FreeForm"/>
        <w:tabs>
          <w:tab w:val="left" w:pos="220"/>
          <w:tab w:val="left" w:pos="720"/>
        </w:tabs>
        <w:spacing w:line="360" w:lineRule="auto"/>
        <w:rPr>
          <w:rFonts w:ascii="Arial" w:eastAsia="Arial" w:hAnsi="Arial" w:cs="Arial"/>
          <w:u w:color="000000"/>
          <w:lang w:val="en-US"/>
        </w:rPr>
      </w:pPr>
    </w:p>
    <w:tbl>
      <w:tblPr>
        <w:tblStyle w:val="TableNormal1"/>
        <w:tblW w:w="7200" w:type="dxa"/>
        <w:tblInd w:w="108" w:type="dxa"/>
        <w:tblBorders>
          <w:top w:val="single" w:sz="8" w:space="0" w:color="D5D5D5"/>
          <w:left w:val="single" w:sz="8" w:space="0" w:color="D5D5D5"/>
          <w:bottom w:val="single" w:sz="8" w:space="0" w:color="D5D5D5"/>
          <w:right w:val="single" w:sz="8" w:space="0" w:color="D5D5D5"/>
          <w:insideH w:val="single" w:sz="8" w:space="0" w:color="D5D5D5"/>
          <w:insideV w:val="single" w:sz="8" w:space="0" w:color="D5D5D5"/>
        </w:tblBorders>
        <w:shd w:val="clear" w:color="auto" w:fill="FEFFFF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7A1DEF" w:rsidTr="00974964">
        <w:trPr>
          <w:trHeight w:val="300"/>
        </w:trPr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Default="007A1DEF" w:rsidP="00974964">
            <w:pPr>
              <w:pStyle w:val="FreeForm"/>
              <w:jc w:val="center"/>
            </w:pPr>
            <w:r>
              <w:rPr>
                <w:rFonts w:ascii="Times"/>
                <w:b/>
                <w:bCs/>
                <w:color w:val="003649"/>
              </w:rPr>
              <w:t>Tip ocene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770" w:type="dxa"/>
              <w:bottom w:w="50" w:type="dxa"/>
              <w:right w:w="50" w:type="dxa"/>
            </w:tcMar>
          </w:tcPr>
          <w:p w:rsidR="007A1DEF" w:rsidRPr="00067844" w:rsidRDefault="007A1DEF" w:rsidP="00974964">
            <w:pPr>
              <w:rPr>
                <w:b/>
                <w:sz w:val="24"/>
                <w:szCs w:val="24"/>
              </w:rPr>
            </w:pPr>
            <w:r w:rsidRPr="00735C23">
              <w:rPr>
                <w:b/>
                <w:color w:val="002060"/>
                <w:sz w:val="24"/>
                <w:szCs w:val="24"/>
              </w:rPr>
              <w:t>1. G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Default="007A1DEF" w:rsidP="00974964">
            <w:pPr>
              <w:pStyle w:val="FreeForm"/>
              <w:jc w:val="center"/>
            </w:pPr>
            <w:r>
              <w:rPr>
                <w:rFonts w:ascii="Times"/>
                <w:b/>
                <w:bCs/>
                <w:color w:val="003649"/>
              </w:rPr>
              <w:t>2. G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Default="007A1DEF" w:rsidP="00974964">
            <w:pPr>
              <w:pStyle w:val="FreeForm"/>
              <w:jc w:val="center"/>
            </w:pPr>
            <w:r>
              <w:rPr>
                <w:rFonts w:ascii="Times"/>
                <w:b/>
                <w:bCs/>
                <w:color w:val="003649"/>
              </w:rPr>
              <w:t>3. G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Default="007A1DEF" w:rsidP="00974964">
            <w:pPr>
              <w:pStyle w:val="FreeForm"/>
              <w:jc w:val="center"/>
            </w:pPr>
            <w:r>
              <w:rPr>
                <w:rFonts w:ascii="Times"/>
                <w:b/>
                <w:bCs/>
                <w:color w:val="003649"/>
              </w:rPr>
              <w:t>4. G</w:t>
            </w:r>
          </w:p>
        </w:tc>
      </w:tr>
      <w:tr w:rsidR="007A1DEF" w:rsidTr="00974964">
        <w:trPr>
          <w:trHeight w:val="580"/>
        </w:trPr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Default="007A1DEF" w:rsidP="00974964">
            <w:pPr>
              <w:pStyle w:val="FreeForm"/>
              <w:jc w:val="center"/>
            </w:pPr>
            <w:r>
              <w:rPr>
                <w:rFonts w:ascii="Times"/>
                <w:b/>
                <w:bCs/>
                <w:color w:val="003649"/>
              </w:rPr>
              <w:t>prakti</w:t>
            </w:r>
            <w:r>
              <w:rPr>
                <w:rFonts w:hAnsi="Times"/>
                <w:b/>
                <w:bCs/>
                <w:color w:val="003649"/>
              </w:rPr>
              <w:t>č</w:t>
            </w:r>
            <w:r>
              <w:rPr>
                <w:rFonts w:ascii="Times"/>
                <w:b/>
                <w:bCs/>
                <w:color w:val="003649"/>
              </w:rPr>
              <w:t>no delo/ nastop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Pr="00735C23" w:rsidRDefault="007A1DEF" w:rsidP="00974964">
            <w:pPr>
              <w:rPr>
                <w:b/>
              </w:rPr>
            </w:pPr>
            <w:r w:rsidRPr="00735C23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Pr="00735C23" w:rsidRDefault="007A1DEF" w:rsidP="00974964">
            <w:pPr>
              <w:rPr>
                <w:b/>
              </w:rPr>
            </w:pPr>
            <w:r w:rsidRPr="00735C23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Pr="00735C23" w:rsidRDefault="007A1DEF" w:rsidP="00974964">
            <w:pPr>
              <w:rPr>
                <w:b/>
              </w:rPr>
            </w:pPr>
            <w:r w:rsidRPr="00735C23"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Pr="00735C23" w:rsidRDefault="007A1DEF" w:rsidP="00974964">
            <w:pPr>
              <w:rPr>
                <w:b/>
              </w:rPr>
            </w:pPr>
            <w:r w:rsidRPr="00735C23">
              <w:rPr>
                <w:b/>
              </w:rPr>
              <w:t>2</w:t>
            </w:r>
          </w:p>
        </w:tc>
      </w:tr>
      <w:tr w:rsidR="007A1DEF" w:rsidTr="00974964">
        <w:trPr>
          <w:trHeight w:val="300"/>
        </w:trPr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Default="007A1DEF" w:rsidP="00974964">
            <w:pPr>
              <w:pStyle w:val="FreeForm"/>
              <w:jc w:val="center"/>
            </w:pPr>
            <w:r>
              <w:rPr>
                <w:rFonts w:ascii="Times"/>
                <w:b/>
                <w:bCs/>
                <w:color w:val="003649"/>
              </w:rPr>
              <w:t xml:space="preserve">pisna ocena 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Pr="00735C23" w:rsidRDefault="007A1DEF" w:rsidP="00974964">
            <w:pPr>
              <w:rPr>
                <w:b/>
              </w:rPr>
            </w:pPr>
            <w:r w:rsidRPr="00735C23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Pr="00735C23" w:rsidRDefault="007A1DEF" w:rsidP="00974964">
            <w:pPr>
              <w:rPr>
                <w:b/>
              </w:rPr>
            </w:pPr>
            <w:r w:rsidRPr="00735C23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Pr="00735C23" w:rsidRDefault="007A1DEF" w:rsidP="00974964">
            <w:pPr>
              <w:rPr>
                <w:b/>
              </w:rPr>
            </w:pPr>
            <w:r w:rsidRPr="00735C23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Pr="00735C23" w:rsidRDefault="007A1DEF" w:rsidP="00974964">
            <w:pPr>
              <w:rPr>
                <w:b/>
              </w:rPr>
            </w:pPr>
            <w:r w:rsidRPr="00735C23">
              <w:rPr>
                <w:b/>
              </w:rPr>
              <w:t>1</w:t>
            </w:r>
          </w:p>
        </w:tc>
      </w:tr>
      <w:tr w:rsidR="007A1DEF" w:rsidTr="00974964">
        <w:trPr>
          <w:trHeight w:val="300"/>
        </w:trPr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Default="007A1DEF" w:rsidP="00974964">
            <w:pPr>
              <w:pStyle w:val="FreeForm"/>
              <w:jc w:val="center"/>
            </w:pPr>
            <w:r>
              <w:rPr>
                <w:rFonts w:ascii="Times"/>
                <w:b/>
                <w:bCs/>
                <w:color w:val="003649"/>
              </w:rPr>
              <w:t>ustna ocena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Default="007A1DEF" w:rsidP="00974964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Default="007A1DEF" w:rsidP="00974964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Default="007A1DEF" w:rsidP="00974964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Default="007A1DEF" w:rsidP="00974964"/>
        </w:tc>
      </w:tr>
      <w:tr w:rsidR="007A1DEF" w:rsidTr="00974964">
        <w:trPr>
          <w:trHeight w:val="580"/>
        </w:trPr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Default="007A1DEF" w:rsidP="00974964">
            <w:pPr>
              <w:pStyle w:val="FreeForm"/>
              <w:jc w:val="center"/>
            </w:pPr>
            <w:r>
              <w:rPr>
                <w:rFonts w:ascii="Times"/>
                <w:b/>
                <w:bCs/>
                <w:color w:val="003649"/>
              </w:rPr>
              <w:t>seminarska naloga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Default="007A1DEF" w:rsidP="00974964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Default="007A1DEF" w:rsidP="00974964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Default="007A1DEF" w:rsidP="00974964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Default="007A1DEF" w:rsidP="00974964"/>
        </w:tc>
      </w:tr>
      <w:tr w:rsidR="007A1DEF" w:rsidTr="00974964">
        <w:trPr>
          <w:trHeight w:val="300"/>
        </w:trPr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Default="007A1DEF" w:rsidP="00974964">
            <w:pPr>
              <w:pStyle w:val="FreeForm"/>
              <w:jc w:val="center"/>
            </w:pPr>
            <w:r>
              <w:rPr>
                <w:rFonts w:ascii="Times"/>
                <w:b/>
                <w:bCs/>
                <w:color w:val="003649"/>
              </w:rPr>
              <w:t>esej</w:t>
            </w:r>
          </w:p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Default="007A1DEF" w:rsidP="00974964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Default="007A1DEF" w:rsidP="00974964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Default="007A1DEF" w:rsidP="00974964"/>
        </w:tc>
        <w:tc>
          <w:tcPr>
            <w:tcW w:w="144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A1DEF" w:rsidRDefault="007A1DEF" w:rsidP="00974964"/>
        </w:tc>
      </w:tr>
    </w:tbl>
    <w:p w:rsidR="007A1DEF" w:rsidRDefault="007A1DEF" w:rsidP="007A1DEF">
      <w:pPr>
        <w:pStyle w:val="FreeForm"/>
        <w:spacing w:line="360" w:lineRule="auto"/>
        <w:rPr>
          <w:rFonts w:ascii="Arial"/>
          <w:u w:color="000000"/>
        </w:rPr>
      </w:pPr>
      <w:r>
        <w:rPr>
          <w:rFonts w:ascii="Arial"/>
          <w:u w:color="000000"/>
        </w:rPr>
        <w:lastRenderedPageBreak/>
        <w:t>3.NA</w:t>
      </w:r>
      <w:r>
        <w:rPr>
          <w:rFonts w:ascii="Arial"/>
          <w:u w:color="000000"/>
        </w:rPr>
        <w:t>Č</w:t>
      </w:r>
      <w:r>
        <w:rPr>
          <w:rFonts w:ascii="Arial"/>
          <w:u w:color="000000"/>
        </w:rPr>
        <w:t>RT OCENJEVANJA ZNANJA</w:t>
      </w:r>
    </w:p>
    <w:p w:rsidR="007A1DEF" w:rsidRPr="003008D4" w:rsidRDefault="007A1DEF" w:rsidP="007A1DEF">
      <w:pPr>
        <w:spacing w:line="360" w:lineRule="auto"/>
        <w:rPr>
          <w:rFonts w:ascii="Arial" w:hAnsi="Arial" w:cs="Arial"/>
          <w:sz w:val="24"/>
          <w:szCs w:val="24"/>
        </w:rPr>
      </w:pPr>
      <w:r w:rsidRPr="003008D4">
        <w:rPr>
          <w:rFonts w:ascii="Arial" w:hAnsi="Arial" w:cs="Arial"/>
          <w:sz w:val="24"/>
          <w:szCs w:val="24"/>
        </w:rPr>
        <w:t xml:space="preserve">V vsakem letniku pišejo en pisni test (umeščen v smiselnem časovnem okviru). </w:t>
      </w:r>
      <w:r>
        <w:rPr>
          <w:rFonts w:ascii="Arial" w:hAnsi="Arial" w:cs="Arial"/>
          <w:sz w:val="24"/>
          <w:szCs w:val="24"/>
        </w:rPr>
        <w:t xml:space="preserve">Pisne ocene so vnaprej napovedane. </w:t>
      </w:r>
      <w:r w:rsidRPr="003008D4">
        <w:rPr>
          <w:rFonts w:ascii="Arial" w:hAnsi="Arial" w:cs="Arial"/>
          <w:sz w:val="24"/>
          <w:szCs w:val="24"/>
        </w:rPr>
        <w:t xml:space="preserve">Za prehod v naslednji letnik mora biti pisno preverjanje znanja pozitivno. </w:t>
      </w:r>
    </w:p>
    <w:p w:rsidR="007A1DEF" w:rsidRPr="003008D4" w:rsidRDefault="007A1DEF" w:rsidP="007A1D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Ustno preverjanje znanja, </w:t>
      </w:r>
      <w:r w:rsidRPr="003008D4">
        <w:rPr>
          <w:rFonts w:ascii="Arial" w:hAnsi="Arial" w:cs="Arial"/>
          <w:sz w:val="24"/>
          <w:szCs w:val="24"/>
        </w:rPr>
        <w:t>seminarske naloge</w:t>
      </w:r>
      <w:r>
        <w:rPr>
          <w:rFonts w:ascii="Arial" w:hAnsi="Arial" w:cs="Arial"/>
          <w:sz w:val="24"/>
          <w:szCs w:val="24"/>
        </w:rPr>
        <w:t xml:space="preserve"> ali eseje o predstavah</w:t>
      </w:r>
      <w:r w:rsidRPr="003008D4">
        <w:rPr>
          <w:rFonts w:ascii="Arial" w:hAnsi="Arial" w:cs="Arial"/>
          <w:sz w:val="24"/>
          <w:szCs w:val="24"/>
        </w:rPr>
        <w:t xml:space="preserve"> se uporabi pri dijakih z daljšo opravičeno odsotnostjo. </w:t>
      </w:r>
    </w:p>
    <w:p w:rsidR="007A1DEF" w:rsidRPr="003008D4" w:rsidRDefault="007A1DEF" w:rsidP="007A1DEF">
      <w:pPr>
        <w:spacing w:line="360" w:lineRule="auto"/>
        <w:rPr>
          <w:rFonts w:ascii="Arial" w:hAnsi="Arial" w:cs="Arial"/>
          <w:sz w:val="24"/>
          <w:szCs w:val="24"/>
        </w:rPr>
      </w:pPr>
      <w:r w:rsidRPr="003008D4">
        <w:rPr>
          <w:rFonts w:ascii="Arial" w:hAnsi="Arial" w:cs="Arial"/>
          <w:sz w:val="24"/>
          <w:szCs w:val="24"/>
        </w:rPr>
        <w:t xml:space="preserve">Zaradi specifike praktičnega dela je pri </w:t>
      </w:r>
      <w:r>
        <w:rPr>
          <w:rFonts w:ascii="Arial" w:hAnsi="Arial" w:cs="Arial"/>
          <w:sz w:val="24"/>
          <w:szCs w:val="24"/>
        </w:rPr>
        <w:t>predmetu u</w:t>
      </w:r>
      <w:r w:rsidRPr="003008D4">
        <w:rPr>
          <w:rFonts w:ascii="Arial" w:hAnsi="Arial" w:cs="Arial"/>
          <w:sz w:val="24"/>
          <w:szCs w:val="24"/>
        </w:rPr>
        <w:t xml:space="preserve">metnost giba obvezna 80% aktivna prisotnost. Praktično delo se ocenjuje po skupnih </w:t>
      </w:r>
      <w:r>
        <w:rPr>
          <w:rFonts w:ascii="Arial" w:hAnsi="Arial" w:cs="Arial"/>
          <w:sz w:val="24"/>
          <w:szCs w:val="24"/>
        </w:rPr>
        <w:t xml:space="preserve">merilih in </w:t>
      </w:r>
      <w:r w:rsidRPr="003008D4">
        <w:rPr>
          <w:rFonts w:ascii="Arial" w:hAnsi="Arial" w:cs="Arial"/>
          <w:sz w:val="24"/>
          <w:szCs w:val="24"/>
        </w:rPr>
        <w:t>kriterijih</w:t>
      </w:r>
      <w:r>
        <w:rPr>
          <w:rFonts w:ascii="Arial" w:hAnsi="Arial" w:cs="Arial"/>
          <w:sz w:val="24"/>
          <w:szCs w:val="24"/>
        </w:rPr>
        <w:t xml:space="preserve"> vrednotenja in ocenjevanja</w:t>
      </w:r>
      <w:r w:rsidRPr="003008D4">
        <w:rPr>
          <w:rFonts w:ascii="Arial" w:hAnsi="Arial" w:cs="Arial"/>
          <w:sz w:val="24"/>
          <w:szCs w:val="24"/>
        </w:rPr>
        <w:t xml:space="preserve"> določenih v aktivu strokovnih predmetov umetniške gimnazije- dramsko gledališka smer. Za prehod v višji letnik morajo biti ocene praktičnega dela pozitivne. </w:t>
      </w:r>
    </w:p>
    <w:p w:rsidR="007A1DEF" w:rsidRDefault="007A1DEF" w:rsidP="007A1DEF">
      <w:pPr>
        <w:pStyle w:val="FreeForm"/>
        <w:tabs>
          <w:tab w:val="left" w:pos="220"/>
          <w:tab w:val="left" w:pos="720"/>
        </w:tabs>
        <w:rPr>
          <w:rFonts w:ascii="Arial" w:eastAsia="Arial" w:hAnsi="Arial" w:cs="Arial"/>
        </w:rPr>
      </w:pPr>
    </w:p>
    <w:p w:rsidR="007A1DEF" w:rsidRDefault="007A1DEF" w:rsidP="007A1DEF">
      <w:pPr>
        <w:pStyle w:val="FreeForm"/>
        <w:spacing w:line="360" w:lineRule="auto"/>
        <w:rPr>
          <w:rFonts w:ascii="Arial"/>
          <w:u w:color="000000"/>
        </w:rPr>
      </w:pPr>
      <w:r>
        <w:rPr>
          <w:rFonts w:ascii="Arial"/>
          <w:u w:color="000000"/>
        </w:rPr>
        <w:t>4.KRITERIJI IN OPISNA MERILA</w:t>
      </w:r>
    </w:p>
    <w:p w:rsidR="007A1DEF" w:rsidRPr="00C908E0" w:rsidRDefault="007A1DEF" w:rsidP="007A1DEF">
      <w:pPr>
        <w:pStyle w:val="FreeForm"/>
        <w:numPr>
          <w:ilvl w:val="0"/>
          <w:numId w:val="2"/>
        </w:numPr>
        <w:tabs>
          <w:tab w:val="left" w:pos="220"/>
          <w:tab w:val="left" w:pos="720"/>
        </w:tabs>
        <w:spacing w:line="360" w:lineRule="auto"/>
        <w:rPr>
          <w:rFonts w:ascii="Arial"/>
          <w:u w:color="000000"/>
        </w:rPr>
      </w:pPr>
      <w:r>
        <w:rPr>
          <w:rFonts w:ascii="Arial"/>
          <w:u w:color="000000"/>
        </w:rPr>
        <w:t>interpretacija in sinteza podatkov (izvedba in razumevanje)</w:t>
      </w:r>
      <w:r w:rsidRPr="002C04D7">
        <w:rPr>
          <w:rFonts w:ascii="Arial"/>
          <w:u w:color="000000"/>
        </w:rPr>
        <w:t xml:space="preserve"> </w:t>
      </w:r>
    </w:p>
    <w:p w:rsidR="007A1DEF" w:rsidRPr="003E44CF" w:rsidRDefault="007A1DEF" w:rsidP="007A1DEF">
      <w:pPr>
        <w:pStyle w:val="Body"/>
        <w:rPr>
          <w:rFonts w:ascii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 xml:space="preserve">5: Odlično razumevanje in interpretacija specifičnih principov gibanja z ustvarjalno sintezo. </w:t>
      </w:r>
    </w:p>
    <w:p w:rsidR="007A1DEF" w:rsidRPr="003E44CF" w:rsidRDefault="007A1DEF" w:rsidP="007A1DEF">
      <w:pPr>
        <w:pStyle w:val="Body"/>
        <w:rPr>
          <w:rFonts w:ascii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>4: Dobro razumevanje in interpretacija večino zahtevanih principov gibanja z manjšim ustvarjalnim presežkom.</w:t>
      </w:r>
    </w:p>
    <w:p w:rsidR="007A1DEF" w:rsidRPr="003E44CF" w:rsidRDefault="007A1DEF" w:rsidP="007A1DEF">
      <w:pPr>
        <w:pStyle w:val="Body"/>
        <w:rPr>
          <w:rFonts w:ascii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>3: Samo razumevanje in slabša uporaba ali večja telesna jasnost vendar brez pravega razumevanja.</w:t>
      </w:r>
    </w:p>
    <w:p w:rsidR="007A1DEF" w:rsidRPr="003E44CF" w:rsidRDefault="007A1DEF" w:rsidP="007A1DEF">
      <w:pPr>
        <w:pStyle w:val="Body"/>
        <w:rPr>
          <w:rFonts w:ascii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>2: Slabo razumevanje in slaba uporaba specifičnih principov gibanja brez ustvarjalnega pristopa.</w:t>
      </w:r>
    </w:p>
    <w:p w:rsidR="007A1DEF" w:rsidRPr="003E44CF" w:rsidRDefault="007A1DEF" w:rsidP="007A1DEF">
      <w:pPr>
        <w:pStyle w:val="Body"/>
        <w:rPr>
          <w:rFonts w:ascii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>1: Ni pravega razumevanja niti uporabe in neustrezna interpretacija.</w:t>
      </w:r>
    </w:p>
    <w:p w:rsidR="007A1DEF" w:rsidRDefault="007A1DEF" w:rsidP="007A1DEF">
      <w:pPr>
        <w:pStyle w:val="FreeForm"/>
        <w:tabs>
          <w:tab w:val="left" w:pos="220"/>
          <w:tab w:val="left" w:pos="720"/>
        </w:tabs>
        <w:spacing w:line="360" w:lineRule="auto"/>
        <w:rPr>
          <w:rFonts w:ascii="Arial"/>
          <w:u w:color="000000"/>
        </w:rPr>
      </w:pPr>
    </w:p>
    <w:p w:rsidR="007A1DEF" w:rsidRPr="001658FD" w:rsidRDefault="007A1DEF" w:rsidP="007A1DEF">
      <w:pPr>
        <w:pStyle w:val="FreeForm"/>
        <w:numPr>
          <w:ilvl w:val="0"/>
          <w:numId w:val="2"/>
        </w:numPr>
        <w:tabs>
          <w:tab w:val="left" w:pos="220"/>
          <w:tab w:val="left" w:pos="720"/>
        </w:tabs>
        <w:spacing w:line="360" w:lineRule="auto"/>
        <w:rPr>
          <w:rFonts w:ascii="Arial"/>
          <w:u w:color="000000"/>
        </w:rPr>
      </w:pPr>
      <w:r>
        <w:rPr>
          <w:rFonts w:ascii="Arial"/>
          <w:u w:color="000000"/>
        </w:rPr>
        <w:t>muzikalnost in plesnost, ki vsebuje razumevanje pravilne ritmi</w:t>
      </w:r>
      <w:r>
        <w:rPr>
          <w:rFonts w:hAnsi="Arial"/>
          <w:u w:color="000000"/>
        </w:rPr>
        <w:t>č</w:t>
      </w:r>
      <w:r>
        <w:rPr>
          <w:rFonts w:ascii="Arial"/>
          <w:u w:color="000000"/>
        </w:rPr>
        <w:t>nosti ob razvitem ob</w:t>
      </w:r>
      <w:r>
        <w:rPr>
          <w:rFonts w:hAnsi="Arial"/>
          <w:u w:color="000000"/>
        </w:rPr>
        <w:t>č</w:t>
      </w:r>
      <w:r>
        <w:rPr>
          <w:rFonts w:ascii="Arial"/>
          <w:u w:color="000000"/>
        </w:rPr>
        <w:t>utku za fraziranje, ki vpliva na oblikovanje in dinamiko gibanja.</w:t>
      </w:r>
    </w:p>
    <w:p w:rsidR="007A1DEF" w:rsidRPr="003E44CF" w:rsidRDefault="007A1DEF" w:rsidP="007A1DEF">
      <w:pPr>
        <w:pStyle w:val="Body"/>
        <w:rPr>
          <w:rFonts w:ascii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 xml:space="preserve">5: Odlična uporaba glasbe, ritmičnosti ki oblikuje dinamiko gibanja. </w:t>
      </w:r>
    </w:p>
    <w:p w:rsidR="007A1DEF" w:rsidRPr="003E44CF" w:rsidRDefault="007A1DEF" w:rsidP="007A1DEF">
      <w:pPr>
        <w:pStyle w:val="Body"/>
        <w:rPr>
          <w:rFonts w:ascii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 xml:space="preserve">4: Dobra uporaba glasbe vendar brez vpliva na oblikovanje dinamike gibanja. </w:t>
      </w:r>
    </w:p>
    <w:p w:rsidR="007A1DEF" w:rsidRPr="003E44CF" w:rsidRDefault="007A1DEF" w:rsidP="007A1DEF">
      <w:pPr>
        <w:pStyle w:val="Body"/>
        <w:rPr>
          <w:rFonts w:ascii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>3: Točnost v ritmu a brez ostalih dinamik gibanja.</w:t>
      </w:r>
    </w:p>
    <w:p w:rsidR="007A1DEF" w:rsidRPr="003E44CF" w:rsidRDefault="007A1DEF" w:rsidP="007A1DEF">
      <w:pPr>
        <w:pStyle w:val="Body"/>
        <w:rPr>
          <w:rFonts w:ascii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>2: Slaba uporaba glasbe brez točnosti v ritmu in brez dinamike.</w:t>
      </w:r>
    </w:p>
    <w:p w:rsidR="007A1DEF" w:rsidRPr="004B25F9" w:rsidRDefault="007A1DEF" w:rsidP="007A1DEF">
      <w:pPr>
        <w:pStyle w:val="Body"/>
        <w:rPr>
          <w:rFonts w:ascii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>1: Ni uporabe glasbe ali je popolnoma neprimerna.</w:t>
      </w:r>
    </w:p>
    <w:p w:rsidR="007A1DEF" w:rsidRDefault="007A1DEF" w:rsidP="007A1DEF">
      <w:pPr>
        <w:pStyle w:val="FreeForm"/>
        <w:tabs>
          <w:tab w:val="left" w:pos="220"/>
          <w:tab w:val="left" w:pos="720"/>
        </w:tabs>
        <w:spacing w:line="360" w:lineRule="auto"/>
        <w:ind w:left="720"/>
        <w:rPr>
          <w:rFonts w:ascii="Arial" w:eastAsia="Arial" w:hAnsi="Arial" w:cs="Arial"/>
          <w:u w:color="000000"/>
        </w:rPr>
      </w:pPr>
    </w:p>
    <w:p w:rsidR="007A1DEF" w:rsidRPr="002942D7" w:rsidRDefault="007A1DEF" w:rsidP="007A1DEF">
      <w:pPr>
        <w:pStyle w:val="FreeForm"/>
        <w:numPr>
          <w:ilvl w:val="0"/>
          <w:numId w:val="2"/>
        </w:numPr>
        <w:tabs>
          <w:tab w:val="left" w:pos="220"/>
          <w:tab w:val="left" w:pos="720"/>
        </w:tabs>
        <w:spacing w:line="360" w:lineRule="auto"/>
        <w:rPr>
          <w:rFonts w:ascii="Arial"/>
          <w:u w:color="000000"/>
        </w:rPr>
      </w:pPr>
      <w:r>
        <w:rPr>
          <w:rFonts w:ascii="Arial"/>
          <w:u w:color="000000"/>
        </w:rPr>
        <w:t>vzdr</w:t>
      </w:r>
      <w:r>
        <w:rPr>
          <w:rFonts w:hAnsi="Arial"/>
          <w:u w:color="000000"/>
        </w:rPr>
        <w:t>ž</w:t>
      </w:r>
      <w:r>
        <w:rPr>
          <w:rFonts w:ascii="Arial"/>
          <w:u w:color="000000"/>
        </w:rPr>
        <w:t>ljivost in vztrajnost pri opravljanju naloge (primerno re</w:t>
      </w:r>
      <w:r>
        <w:rPr>
          <w:rFonts w:hAnsi="Arial"/>
          <w:u w:color="000000"/>
        </w:rPr>
        <w:t>š</w:t>
      </w:r>
      <w:r>
        <w:rPr>
          <w:rFonts w:ascii="Arial"/>
          <w:u w:color="000000"/>
        </w:rPr>
        <w:t>evanje zadanih nalog in iskanje smiselnih re</w:t>
      </w:r>
      <w:r>
        <w:rPr>
          <w:rFonts w:hAnsi="Arial"/>
          <w:u w:color="000000"/>
        </w:rPr>
        <w:t>š</w:t>
      </w:r>
      <w:r>
        <w:rPr>
          <w:rFonts w:ascii="Arial"/>
          <w:u w:color="000000"/>
        </w:rPr>
        <w:t>itev; vna</w:t>
      </w:r>
      <w:r>
        <w:rPr>
          <w:rFonts w:hAnsi="Arial"/>
          <w:u w:color="000000"/>
        </w:rPr>
        <w:t>š</w:t>
      </w:r>
      <w:r>
        <w:rPr>
          <w:rFonts w:ascii="Arial"/>
          <w:u w:color="000000"/>
        </w:rPr>
        <w:t>anje pozitivne energije in radovednosti v u</w:t>
      </w:r>
      <w:r>
        <w:rPr>
          <w:rFonts w:hAnsi="Arial"/>
          <w:u w:color="000000"/>
        </w:rPr>
        <w:t>č</w:t>
      </w:r>
      <w:r>
        <w:rPr>
          <w:rFonts w:ascii="Arial"/>
          <w:u w:color="000000"/>
        </w:rPr>
        <w:t>no uro (kjer ka</w:t>
      </w:r>
      <w:r>
        <w:rPr>
          <w:rFonts w:hAnsi="Arial"/>
          <w:u w:color="000000"/>
        </w:rPr>
        <w:t>ž</w:t>
      </w:r>
      <w:r>
        <w:rPr>
          <w:rFonts w:ascii="Arial"/>
          <w:u w:color="000000"/>
        </w:rPr>
        <w:t>e stopnjo raziskovalne in ustvarjalne zavzetosti in udele</w:t>
      </w:r>
      <w:r>
        <w:rPr>
          <w:rFonts w:hAnsi="Arial"/>
          <w:u w:color="000000"/>
        </w:rPr>
        <w:t>ž</w:t>
      </w:r>
      <w:r>
        <w:rPr>
          <w:rFonts w:ascii="Arial"/>
          <w:u w:color="000000"/>
        </w:rPr>
        <w:t>enost na vajah))</w:t>
      </w:r>
    </w:p>
    <w:p w:rsidR="007A1DEF" w:rsidRPr="003E44CF" w:rsidRDefault="007A1DEF" w:rsidP="007A1DEF">
      <w:pPr>
        <w:pStyle w:val="Body"/>
        <w:rPr>
          <w:rFonts w:ascii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>5: Visoka raziskovalna in ustvarjalna zavzetost, vzdržljivost in koncentracija.</w:t>
      </w:r>
    </w:p>
    <w:p w:rsidR="007A1DEF" w:rsidRPr="003E44CF" w:rsidRDefault="007A1DEF" w:rsidP="007A1DEF">
      <w:pPr>
        <w:pStyle w:val="Body"/>
        <w:rPr>
          <w:rFonts w:ascii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 xml:space="preserve">4: Večinoma kaže raziskovalno in ustvarjalno zavzetost ter prisotnost na vajah. </w:t>
      </w:r>
    </w:p>
    <w:p w:rsidR="007A1DEF" w:rsidRPr="003E44CF" w:rsidRDefault="007A1DEF" w:rsidP="007A1DEF">
      <w:pPr>
        <w:pStyle w:val="Body"/>
        <w:rPr>
          <w:rFonts w:ascii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>3: Nihanje v danih obveznostih.</w:t>
      </w:r>
    </w:p>
    <w:p w:rsidR="007A1DEF" w:rsidRPr="003E44CF" w:rsidRDefault="007A1DEF" w:rsidP="007A1DEF">
      <w:pPr>
        <w:pStyle w:val="Body"/>
        <w:rPr>
          <w:rFonts w:ascii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>2: Manjše zanimanje, večja odsotnost.</w:t>
      </w:r>
    </w:p>
    <w:p w:rsidR="007A1DEF" w:rsidRPr="001658FD" w:rsidRDefault="007A1DEF" w:rsidP="007A1DEF">
      <w:pPr>
        <w:pStyle w:val="Body"/>
        <w:rPr>
          <w:rFonts w:ascii="Arial" w:hAnsi="Arial" w:cs="Arial"/>
        </w:rPr>
      </w:pPr>
      <w:r w:rsidRPr="003E44CF">
        <w:rPr>
          <w:rFonts w:ascii="Arial" w:hAnsi="Arial" w:cs="Arial"/>
          <w:sz w:val="22"/>
          <w:szCs w:val="22"/>
        </w:rPr>
        <w:t>1: Ni interesa, slaba prisotnost</w:t>
      </w:r>
      <w:r>
        <w:rPr>
          <w:rFonts w:ascii="Arial" w:hAnsi="Arial" w:cs="Arial"/>
          <w:sz w:val="22"/>
          <w:szCs w:val="22"/>
        </w:rPr>
        <w:t>.</w:t>
      </w:r>
    </w:p>
    <w:p w:rsidR="007A1DEF" w:rsidRDefault="007A1DEF" w:rsidP="007A1DEF">
      <w:pPr>
        <w:pStyle w:val="FreeForm"/>
        <w:tabs>
          <w:tab w:val="left" w:pos="220"/>
          <w:tab w:val="left" w:pos="720"/>
        </w:tabs>
        <w:spacing w:line="360" w:lineRule="auto"/>
        <w:rPr>
          <w:rFonts w:ascii="Arial" w:eastAsia="Arial" w:hAnsi="Arial" w:cs="Arial"/>
          <w:u w:color="000000"/>
        </w:rPr>
      </w:pPr>
    </w:p>
    <w:p w:rsidR="007A1DEF" w:rsidRPr="00514504" w:rsidRDefault="007A1DEF" w:rsidP="007A1DEF">
      <w:pPr>
        <w:pStyle w:val="FreeForm"/>
        <w:numPr>
          <w:ilvl w:val="0"/>
          <w:numId w:val="2"/>
        </w:numPr>
        <w:tabs>
          <w:tab w:val="left" w:pos="220"/>
          <w:tab w:val="left" w:pos="720"/>
        </w:tabs>
        <w:spacing w:line="360" w:lineRule="auto"/>
        <w:rPr>
          <w:rFonts w:ascii="Arial"/>
          <w:u w:color="000000"/>
        </w:rPr>
      </w:pPr>
      <w:r>
        <w:rPr>
          <w:rFonts w:ascii="Arial"/>
          <w:u w:color="000000"/>
        </w:rPr>
        <w:t>izra</w:t>
      </w:r>
      <w:r>
        <w:rPr>
          <w:rFonts w:hAnsi="Arial"/>
          <w:u w:color="000000"/>
        </w:rPr>
        <w:t>ž</w:t>
      </w:r>
      <w:r>
        <w:rPr>
          <w:rFonts w:ascii="Arial"/>
          <w:u w:color="000000"/>
        </w:rPr>
        <w:t>anje na razli</w:t>
      </w:r>
      <w:r>
        <w:rPr>
          <w:rFonts w:hAnsi="Arial"/>
          <w:u w:color="000000"/>
        </w:rPr>
        <w:t>č</w:t>
      </w:r>
      <w:r>
        <w:rPr>
          <w:rFonts w:ascii="Arial"/>
          <w:u w:color="000000"/>
        </w:rPr>
        <w:t>ne na</w:t>
      </w:r>
      <w:r>
        <w:rPr>
          <w:rFonts w:hAnsi="Arial"/>
          <w:u w:color="000000"/>
        </w:rPr>
        <w:t>č</w:t>
      </w:r>
      <w:r>
        <w:rPr>
          <w:rFonts w:ascii="Arial"/>
          <w:u w:color="000000"/>
        </w:rPr>
        <w:t>ine (govorno, fizi</w:t>
      </w:r>
      <w:r>
        <w:rPr>
          <w:rFonts w:hAnsi="Arial"/>
          <w:u w:color="000000"/>
        </w:rPr>
        <w:t>č</w:t>
      </w:r>
      <w:r>
        <w:rPr>
          <w:rFonts w:ascii="Arial"/>
          <w:u w:color="000000"/>
        </w:rPr>
        <w:t>no, z uporabo imaginativnega prostora)</w:t>
      </w:r>
    </w:p>
    <w:p w:rsidR="007A1DEF" w:rsidRPr="003E44CF" w:rsidRDefault="007A1DEF" w:rsidP="007A1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rFonts w:ascii="Arial" w:eastAsia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>5: Izvirno uporabi različne načine izražanja – je gibalno spreten, najde domiselne rešitve in se ustvarjalno odziva na dogajanje v prostoru.</w:t>
      </w:r>
    </w:p>
    <w:p w:rsidR="007A1DEF" w:rsidRPr="003E44CF" w:rsidRDefault="007A1DEF" w:rsidP="007A1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rFonts w:ascii="Arial" w:eastAsia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 xml:space="preserve">4: Primerno uporabi različne načine izražanja. </w:t>
      </w:r>
    </w:p>
    <w:p w:rsidR="007A1DEF" w:rsidRPr="003E44CF" w:rsidRDefault="007A1DEF" w:rsidP="007A1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rFonts w:ascii="Arial" w:eastAsia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>3: Poskuša uporabiti vse načine izraza, a se izraža neživo, površno</w:t>
      </w:r>
      <w:r w:rsidRPr="003E44CF">
        <w:rPr>
          <w:rFonts w:ascii="Arial" w:eastAsia="Arial" w:hAnsi="Arial" w:cs="Arial"/>
          <w:sz w:val="22"/>
          <w:szCs w:val="22"/>
        </w:rPr>
        <w:t xml:space="preserve">, </w:t>
      </w:r>
      <w:r w:rsidRPr="003E44CF">
        <w:rPr>
          <w:rFonts w:ascii="Arial" w:hAnsi="Arial" w:cs="Arial"/>
          <w:sz w:val="22"/>
          <w:szCs w:val="22"/>
        </w:rPr>
        <w:t>odziva na dogajanje v prostoru je le malo.</w:t>
      </w:r>
    </w:p>
    <w:p w:rsidR="007A1DEF" w:rsidRPr="003E44CF" w:rsidRDefault="007A1DEF" w:rsidP="007A1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rFonts w:ascii="Arial" w:eastAsia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>2: Pomanjkljivo uporabi le malo različnih načinov izraza in se nespretno odziva na dogajanje v prostoru.</w:t>
      </w:r>
    </w:p>
    <w:p w:rsidR="007A1DEF" w:rsidRPr="003E44CF" w:rsidRDefault="007A1DEF" w:rsidP="007A1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rFonts w:ascii="Arial" w:eastAsia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>1: Ne trudi se uporabljati različnih načinov izraza, dogajanja v prostoru sploh ne upošteva.</w:t>
      </w:r>
    </w:p>
    <w:p w:rsidR="007A1DEF" w:rsidRDefault="007A1DEF" w:rsidP="007A1DEF">
      <w:pPr>
        <w:pStyle w:val="FreeForm"/>
        <w:tabs>
          <w:tab w:val="left" w:pos="220"/>
          <w:tab w:val="left" w:pos="720"/>
        </w:tabs>
        <w:spacing w:line="360" w:lineRule="auto"/>
        <w:ind w:left="720"/>
        <w:rPr>
          <w:rFonts w:ascii="Arial"/>
          <w:u w:color="000000"/>
        </w:rPr>
      </w:pPr>
    </w:p>
    <w:p w:rsidR="007A1DEF" w:rsidRPr="00514504" w:rsidRDefault="007A1DEF" w:rsidP="007A1DEF">
      <w:pPr>
        <w:pStyle w:val="FreeForm"/>
        <w:numPr>
          <w:ilvl w:val="0"/>
          <w:numId w:val="2"/>
        </w:numPr>
        <w:tabs>
          <w:tab w:val="left" w:pos="220"/>
          <w:tab w:val="left" w:pos="720"/>
        </w:tabs>
        <w:spacing w:line="360" w:lineRule="auto"/>
        <w:rPr>
          <w:rFonts w:ascii="Arial"/>
          <w:u w:color="000000"/>
        </w:rPr>
      </w:pPr>
      <w:r>
        <w:rPr>
          <w:rFonts w:ascii="Arial"/>
          <w:u w:color="000000"/>
        </w:rPr>
        <w:t>sodelovanje v skupini ter splo</w:t>
      </w:r>
      <w:r>
        <w:rPr>
          <w:rFonts w:hAnsi="Arial"/>
          <w:u w:color="000000"/>
        </w:rPr>
        <w:t>š</w:t>
      </w:r>
      <w:r>
        <w:rPr>
          <w:rFonts w:ascii="Arial"/>
          <w:u w:color="000000"/>
        </w:rPr>
        <w:t>en odnos do ustvarjanja na odru  (samoiniciativnost, odgovornost).</w:t>
      </w:r>
    </w:p>
    <w:p w:rsidR="007A1DEF" w:rsidRPr="003E44CF" w:rsidRDefault="007A1DEF" w:rsidP="007A1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rFonts w:ascii="Arial" w:eastAsia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 xml:space="preserve">5: Posameznik pri reševanju nalog aktivno sodeluje (posluša druge, jih dopolnjuje </w:t>
      </w:r>
    </w:p>
    <w:p w:rsidR="007A1DEF" w:rsidRPr="003E44CF" w:rsidRDefault="007A1DEF" w:rsidP="007A1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rFonts w:ascii="Arial" w:eastAsia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>in nadgrajuje).</w:t>
      </w:r>
    </w:p>
    <w:p w:rsidR="007A1DEF" w:rsidRPr="003E44CF" w:rsidRDefault="007A1DEF" w:rsidP="007A1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rFonts w:ascii="Arial" w:eastAsia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 xml:space="preserve">4: Posameznik pri reševanju nalog samoiniciativno sodeluje, sicer posluša, a ni </w:t>
      </w:r>
    </w:p>
    <w:p w:rsidR="007A1DEF" w:rsidRPr="003E44CF" w:rsidRDefault="007A1DEF" w:rsidP="007A1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rFonts w:ascii="Arial" w:eastAsia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>nadgradnje.</w:t>
      </w:r>
    </w:p>
    <w:p w:rsidR="007A1DEF" w:rsidRPr="003E44CF" w:rsidRDefault="007A1DEF" w:rsidP="007A1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rFonts w:ascii="Arial" w:eastAsia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>3: Pri reševanju nalog posameznik sodeluje, vendar ne posluša.</w:t>
      </w:r>
    </w:p>
    <w:p w:rsidR="007A1DEF" w:rsidRPr="003E44CF" w:rsidRDefault="007A1DEF" w:rsidP="007A1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rFonts w:ascii="Arial" w:eastAsia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 xml:space="preserve">2: Pri reševanju nalog ne prispeva enakega deleža, to stori le na izrecno pobudo </w:t>
      </w:r>
    </w:p>
    <w:p w:rsidR="007A1DEF" w:rsidRPr="003E44CF" w:rsidRDefault="007A1DEF" w:rsidP="007A1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rFonts w:ascii="Arial" w:eastAsia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>soigralcev.</w:t>
      </w:r>
    </w:p>
    <w:p w:rsidR="007A1DEF" w:rsidRPr="003E44CF" w:rsidRDefault="007A1DEF" w:rsidP="007A1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rFonts w:ascii="Arial" w:eastAsia="Arial" w:hAnsi="Arial" w:cs="Arial"/>
          <w:sz w:val="22"/>
          <w:szCs w:val="22"/>
        </w:rPr>
      </w:pPr>
      <w:r w:rsidRPr="003E44CF">
        <w:rPr>
          <w:rFonts w:ascii="Arial" w:hAnsi="Arial" w:cs="Arial"/>
          <w:sz w:val="22"/>
          <w:szCs w:val="22"/>
        </w:rPr>
        <w:t>1: Posameznik noče sodelovati.</w:t>
      </w:r>
    </w:p>
    <w:p w:rsidR="007A1DEF" w:rsidRDefault="007A1DEF" w:rsidP="007A1DEF">
      <w:pPr>
        <w:pStyle w:val="FreeForm"/>
        <w:tabs>
          <w:tab w:val="left" w:pos="220"/>
          <w:tab w:val="left" w:pos="720"/>
        </w:tabs>
        <w:spacing w:line="360" w:lineRule="auto"/>
        <w:rPr>
          <w:rFonts w:ascii="Arial"/>
          <w:u w:color="000000"/>
        </w:rPr>
      </w:pPr>
    </w:p>
    <w:p w:rsidR="007A1DEF" w:rsidRDefault="007A1DEF" w:rsidP="007A1DEF">
      <w:pPr>
        <w:pStyle w:val="FreeForm"/>
        <w:tabs>
          <w:tab w:val="left" w:pos="220"/>
          <w:tab w:val="left" w:pos="720"/>
        </w:tabs>
        <w:spacing w:line="360" w:lineRule="auto"/>
        <w:rPr>
          <w:rFonts w:ascii="Arial" w:eastAsia="Arial" w:hAnsi="Arial" w:cs="Arial"/>
          <w:u w:color="000000"/>
        </w:rPr>
      </w:pPr>
      <w:r>
        <w:rPr>
          <w:rFonts w:ascii="Arial"/>
          <w:u w:color="000000"/>
        </w:rPr>
        <w:t>5.POPRAVLJANJE OCEN MED POUKOM</w:t>
      </w:r>
    </w:p>
    <w:p w:rsidR="007A1DEF" w:rsidRDefault="007A1DEF" w:rsidP="007A1DEF">
      <w:pPr>
        <w:spacing w:line="360" w:lineRule="auto"/>
        <w:rPr>
          <w:rFonts w:ascii="Arial" w:hAnsi="Arial" w:cs="Arial"/>
          <w:sz w:val="24"/>
          <w:szCs w:val="24"/>
        </w:rPr>
      </w:pPr>
      <w:r w:rsidRPr="003008D4">
        <w:rPr>
          <w:rFonts w:ascii="Arial" w:hAnsi="Arial" w:cs="Arial"/>
          <w:sz w:val="24"/>
          <w:szCs w:val="24"/>
        </w:rPr>
        <w:t xml:space="preserve">Popravljanje ocen je možno sproti. </w:t>
      </w:r>
      <w:r>
        <w:rPr>
          <w:rFonts w:ascii="Arial" w:hAnsi="Arial" w:cs="Arial"/>
          <w:sz w:val="24"/>
          <w:szCs w:val="24"/>
        </w:rPr>
        <w:t xml:space="preserve">Popravljanje pisnih ocen v roku 14 dni, praktičnega dela pa v dogovoru med učiteljem in dijakom v roku 30 dni. </w:t>
      </w:r>
    </w:p>
    <w:p w:rsidR="007A1DEF" w:rsidRDefault="007A1DEF" w:rsidP="007A1DEF">
      <w:pPr>
        <w:rPr>
          <w:rFonts w:ascii="Arial" w:hAnsi="Arial" w:cs="Arial"/>
          <w:sz w:val="24"/>
          <w:szCs w:val="24"/>
        </w:rPr>
      </w:pPr>
    </w:p>
    <w:p w:rsidR="007A1DEF" w:rsidRPr="00EA6FF5" w:rsidRDefault="007A1DEF" w:rsidP="007A1DEF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EA6FF5">
        <w:rPr>
          <w:rFonts w:ascii="Arial" w:hAnsi="Arial" w:cs="Arial"/>
          <w:sz w:val="24"/>
          <w:szCs w:val="24"/>
        </w:rPr>
        <w:t>6.OBLIKOVANJE ZAKLJUČNE OCENE</w:t>
      </w:r>
      <w:r w:rsidRPr="00EA6FF5">
        <w:rPr>
          <w:rFonts w:ascii="Arial" w:eastAsia="Arial" w:hAnsi="Arial" w:cs="Arial"/>
          <w:sz w:val="24"/>
          <w:szCs w:val="24"/>
        </w:rPr>
        <w:t xml:space="preserve"> </w:t>
      </w:r>
    </w:p>
    <w:p w:rsidR="007A1DEF" w:rsidRDefault="007A1DEF" w:rsidP="007A1DEF">
      <w:pPr>
        <w:spacing w:line="360" w:lineRule="auto"/>
        <w:rPr>
          <w:rFonts w:ascii="Arial" w:hAnsi="Arial" w:cs="Arial"/>
          <w:sz w:val="24"/>
          <w:szCs w:val="24"/>
        </w:rPr>
      </w:pPr>
      <w:r w:rsidRPr="00EA6FF5">
        <w:rPr>
          <w:rFonts w:ascii="Arial" w:hAnsi="Arial" w:cs="Arial"/>
          <w:sz w:val="24"/>
          <w:szCs w:val="24"/>
        </w:rPr>
        <w:t>Za oblikovanje zaključne ocene morajo biti vse obveznosti opravljene in ocenjene s pozitivno oceno. Če predmet učita dva ali več profesorjev se za zaključno oceno dogovorijo skupaj sporazumno.</w:t>
      </w:r>
    </w:p>
    <w:p w:rsidR="007A1DEF" w:rsidRDefault="007A1DEF" w:rsidP="007A1DEF">
      <w:pPr>
        <w:rPr>
          <w:rFonts w:ascii="Arial" w:hAnsi="Arial" w:cs="Arial"/>
          <w:sz w:val="24"/>
          <w:szCs w:val="24"/>
        </w:rPr>
      </w:pPr>
    </w:p>
    <w:p w:rsidR="007A1DEF" w:rsidRPr="00D85D0D" w:rsidRDefault="007A1DEF" w:rsidP="007A1DEF">
      <w:pPr>
        <w:pStyle w:val="FreeForm"/>
        <w:tabs>
          <w:tab w:val="left" w:pos="220"/>
          <w:tab w:val="left" w:pos="720"/>
        </w:tabs>
        <w:spacing w:line="36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>7. IZVEDBA</w:t>
      </w:r>
      <w:r w:rsidRPr="00D85D0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POPRAVNIH,</w:t>
      </w:r>
      <w:r w:rsidRPr="003008D4">
        <w:rPr>
          <w:rFonts w:ascii="Arial" w:eastAsia="Arial" w:hAnsi="Arial" w:cs="Arial"/>
        </w:rPr>
        <w:t xml:space="preserve"> PREDMETNI</w:t>
      </w:r>
      <w:r>
        <w:rPr>
          <w:rFonts w:ascii="Arial" w:eastAsia="Arial" w:hAnsi="Arial" w:cs="Arial"/>
        </w:rPr>
        <w:t>H</w:t>
      </w:r>
      <w:r w:rsidRPr="003008D4">
        <w:rPr>
          <w:rFonts w:ascii="Arial" w:eastAsia="Arial" w:hAnsi="Arial" w:cs="Arial"/>
        </w:rPr>
        <w:t xml:space="preserve"> IN DOPOLNILNI</w:t>
      </w:r>
      <w:r>
        <w:rPr>
          <w:rFonts w:ascii="Arial" w:eastAsia="Arial" w:hAnsi="Arial" w:cs="Arial"/>
        </w:rPr>
        <w:t>H IZPITOV</w:t>
      </w:r>
    </w:p>
    <w:p w:rsidR="007A1DEF" w:rsidRPr="003008D4" w:rsidRDefault="007A1DEF" w:rsidP="007A1DEF">
      <w:pPr>
        <w:pStyle w:val="FreeForm"/>
        <w:tabs>
          <w:tab w:val="left" w:pos="220"/>
          <w:tab w:val="left" w:pos="720"/>
        </w:tabs>
        <w:spacing w:line="360" w:lineRule="auto"/>
        <w:rPr>
          <w:rFonts w:ascii="Arial" w:eastAsia="Arial" w:hAnsi="Arial" w:cs="Arial"/>
        </w:rPr>
      </w:pPr>
      <w:r w:rsidRPr="003008D4">
        <w:rPr>
          <w:rFonts w:ascii="Arial" w:eastAsia="Arial" w:hAnsi="Arial" w:cs="Arial"/>
        </w:rPr>
        <w:t>▪</w:t>
      </w:r>
      <w:r w:rsidRPr="003008D4">
        <w:rPr>
          <w:rFonts w:ascii="Arial" w:eastAsia="Arial" w:hAnsi="Arial" w:cs="Arial"/>
        </w:rPr>
        <w:tab/>
        <w:t>Predmetni izpit opravljajo dijaki, ki hitreje napredujejo, izboljšujejo končno oceno ali se želijo prepisati iz drugega izobraževalnega programa.</w:t>
      </w:r>
    </w:p>
    <w:p w:rsidR="007A1DEF" w:rsidRPr="003008D4" w:rsidRDefault="007A1DEF" w:rsidP="007A1DEF">
      <w:pPr>
        <w:pStyle w:val="FreeForm"/>
        <w:tabs>
          <w:tab w:val="left" w:pos="220"/>
          <w:tab w:val="left" w:pos="720"/>
        </w:tabs>
        <w:spacing w:line="360" w:lineRule="auto"/>
        <w:rPr>
          <w:rFonts w:ascii="Arial" w:eastAsia="Arial" w:hAnsi="Arial" w:cs="Arial"/>
        </w:rPr>
      </w:pPr>
      <w:r w:rsidRPr="003008D4">
        <w:rPr>
          <w:rFonts w:ascii="Arial" w:eastAsia="Arial" w:hAnsi="Arial" w:cs="Arial"/>
        </w:rPr>
        <w:t>▪</w:t>
      </w:r>
      <w:r w:rsidRPr="003008D4">
        <w:rPr>
          <w:rFonts w:ascii="Arial" w:eastAsia="Arial" w:hAnsi="Arial" w:cs="Arial"/>
        </w:rPr>
        <w:tab/>
        <w:t>Dopolnilni izpit opravljajo dijaki, ki do zaključka pouka niso bili ocenjeni pri določenem sklopu vsebin.</w:t>
      </w:r>
    </w:p>
    <w:p w:rsidR="007A1DEF" w:rsidRPr="003008D4" w:rsidRDefault="007A1DEF" w:rsidP="007A1DEF">
      <w:pPr>
        <w:pStyle w:val="FreeForm"/>
        <w:tabs>
          <w:tab w:val="left" w:pos="220"/>
          <w:tab w:val="left" w:pos="720"/>
        </w:tabs>
        <w:spacing w:line="360" w:lineRule="auto"/>
        <w:rPr>
          <w:rFonts w:ascii="Arial" w:eastAsia="Arial" w:hAnsi="Arial" w:cs="Arial"/>
        </w:rPr>
      </w:pPr>
      <w:r w:rsidRPr="003008D4">
        <w:rPr>
          <w:rFonts w:ascii="Arial" w:eastAsia="Arial" w:hAnsi="Arial" w:cs="Arial"/>
        </w:rPr>
        <w:t>▪</w:t>
      </w:r>
      <w:r w:rsidRPr="003008D4">
        <w:rPr>
          <w:rFonts w:ascii="Arial" w:eastAsia="Arial" w:hAnsi="Arial" w:cs="Arial"/>
        </w:rPr>
        <w:tab/>
        <w:t>Popravni izpit opravljajo dijaki pri predmetu oz. programski enoti, kjer imajo ob koncu pouka zaključeno nezadostno oceno.</w:t>
      </w:r>
    </w:p>
    <w:p w:rsidR="003B62FA" w:rsidRDefault="007A1DEF" w:rsidP="003B62FA">
      <w:pPr>
        <w:pStyle w:val="FreeForm"/>
        <w:tabs>
          <w:tab w:val="left" w:pos="220"/>
          <w:tab w:val="left" w:pos="720"/>
        </w:tabs>
        <w:spacing w:line="360" w:lineRule="auto"/>
      </w:pPr>
      <w:r w:rsidRPr="003008D4">
        <w:rPr>
          <w:rFonts w:ascii="Arial" w:eastAsia="Arial" w:hAnsi="Arial" w:cs="Arial"/>
        </w:rPr>
        <w:t>Popravni in predmetni izpiti obsegajo snov celega šolskega leta, dopolnilni pa le del n</w:t>
      </w:r>
      <w:r w:rsidR="003B62FA">
        <w:rPr>
          <w:rFonts w:ascii="Arial" w:eastAsia="Arial" w:hAnsi="Arial" w:cs="Arial"/>
        </w:rPr>
        <w:t>eocenjene ali nepredelane snovi.</w:t>
      </w:r>
    </w:p>
    <w:sectPr w:rsidR="003B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5F42"/>
    <w:multiLevelType w:val="hybridMultilevel"/>
    <w:tmpl w:val="1F44DB4C"/>
    <w:lvl w:ilvl="0" w:tplc="ADAE7B1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25522"/>
    <w:multiLevelType w:val="multilevel"/>
    <w:tmpl w:val="8FFAD5A4"/>
    <w:styleLink w:val="List0"/>
    <w:lvl w:ilvl="0">
      <w:start w:val="3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 w:hanging="26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 w:hanging="26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 w:hanging="2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26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 w:hanging="26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 w:hanging="2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 w:hanging="26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 w:hanging="260"/>
      </w:pPr>
      <w:rPr>
        <w:rFonts w:ascii="Arial" w:eastAsia="Arial" w:hAnsi="Arial" w:cs="Arial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F8"/>
    <w:rsid w:val="003B62FA"/>
    <w:rsid w:val="007A1DEF"/>
    <w:rsid w:val="00846BF8"/>
    <w:rsid w:val="00992AF4"/>
    <w:rsid w:val="00E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7A1D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bdr w:val="ni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rsid w:val="007A1D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7A1D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sl-SI"/>
    </w:rPr>
  </w:style>
  <w:style w:type="paragraph" w:customStyle="1" w:styleId="Body">
    <w:name w:val="Body"/>
    <w:rsid w:val="007A1D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sl-SI"/>
    </w:rPr>
  </w:style>
  <w:style w:type="numbering" w:customStyle="1" w:styleId="List0">
    <w:name w:val="List 0"/>
    <w:basedOn w:val="Brezseznama"/>
    <w:rsid w:val="007A1DEF"/>
    <w:pPr>
      <w:numPr>
        <w:numId w:val="1"/>
      </w:numPr>
    </w:pPr>
  </w:style>
  <w:style w:type="character" w:customStyle="1" w:styleId="Hyperlink3">
    <w:name w:val="Hyperlink.3"/>
    <w:basedOn w:val="Privzetapisavaodstavka"/>
    <w:rsid w:val="007A1DEF"/>
    <w:rPr>
      <w:rFonts w:ascii="Arial" w:eastAsia="Arial" w:hAnsi="Arial" w:cs="Arial"/>
      <w:color w:val="011EA9"/>
      <w:sz w:val="24"/>
      <w:szCs w:val="24"/>
      <w:u w:val="single" w:color="011EA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7A1D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bdr w:val="ni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rsid w:val="007A1D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7A1D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sl-SI"/>
    </w:rPr>
  </w:style>
  <w:style w:type="paragraph" w:customStyle="1" w:styleId="Body">
    <w:name w:val="Body"/>
    <w:rsid w:val="007A1D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sl-SI"/>
    </w:rPr>
  </w:style>
  <w:style w:type="numbering" w:customStyle="1" w:styleId="List0">
    <w:name w:val="List 0"/>
    <w:basedOn w:val="Brezseznama"/>
    <w:rsid w:val="007A1DEF"/>
    <w:pPr>
      <w:numPr>
        <w:numId w:val="1"/>
      </w:numPr>
    </w:pPr>
  </w:style>
  <w:style w:type="character" w:customStyle="1" w:styleId="Hyperlink3">
    <w:name w:val="Hyperlink.3"/>
    <w:basedOn w:val="Privzetapisavaodstavka"/>
    <w:rsid w:val="007A1DEF"/>
    <w:rPr>
      <w:rFonts w:ascii="Arial" w:eastAsia="Arial" w:hAnsi="Arial" w:cs="Arial"/>
      <w:color w:val="011EA9"/>
      <w:sz w:val="24"/>
      <w:szCs w:val="24"/>
      <w:u w:val="single" w:color="011EA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mss.edus.si/msswww/programi2011/programi/media/pdf/un_gimnazija/umetniska-gimnazija-dramsko-gledaliska-smer/UN_Umetnost_gib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2016-10-10T12:06:00Z</dcterms:created>
  <dcterms:modified xsi:type="dcterms:W3CDTF">2016-10-10T12:06:00Z</dcterms:modified>
</cp:coreProperties>
</file>