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81" w:rsidRPr="004A7781" w:rsidRDefault="00A94763" w:rsidP="00FA2515">
      <w:pPr>
        <w:spacing w:after="0"/>
        <w:jc w:val="center"/>
      </w:pPr>
      <w:bookmarkStart w:id="0" w:name="_GoBack"/>
      <w:bookmarkEnd w:id="0"/>
      <w:r w:rsidRPr="004A7781">
        <w:rPr>
          <w:rFonts w:ascii="Times New Roman" w:eastAsia="Times New Roman" w:hAnsi="Times New Roman" w:cs="Times New Roman"/>
          <w:b/>
          <w:color w:val="000000"/>
          <w:bdr w:val="nil"/>
          <w:lang w:val="sl-SI" w:eastAsia="sl-SI"/>
        </w:rPr>
        <w:t>MINIMALNI STANDARDI ZNANJA pri predmetu USTVARJALNA DELAVNICA (USD)</w:t>
      </w:r>
    </w:p>
    <w:p w:rsidR="004A7781" w:rsidRPr="004A7781" w:rsidRDefault="004A7781" w:rsidP="004A7781">
      <w:pPr>
        <w:spacing w:after="0"/>
      </w:pPr>
    </w:p>
    <w:p w:rsidR="00727966" w:rsidRPr="00727966" w:rsidRDefault="00727966" w:rsidP="00727966">
      <w:pPr>
        <w:spacing w:after="0"/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</w:pPr>
      <w:r w:rsidRPr="00727966"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  <w:t xml:space="preserve">Plesni in gledališki ustvarjalni proces omogoča raziskovanje lastnega jaza in je ena od oblik človekovega izražanja in zavedanja samega sebe, saj je osnovni inštrument plesa naše telo, v odnosu s časom prostorom in drugimi telesi. Ustvarjalni proces v sodobni plesni umetnosti je odvisen od avtorjeve zamisli, kjer gre za svobodo izbire in delovanja. Uporaba telesa in tehničnih veščin skozi prostor in čas pa v sodelovanju z ostalimi dejavniki umetniškega procesa služijo kot oblike za posredovanje namena oz. sporočilnosti. </w:t>
      </w:r>
    </w:p>
    <w:p w:rsidR="00727966" w:rsidRDefault="00727966" w:rsidP="00727966">
      <w:pPr>
        <w:spacing w:after="0"/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</w:pPr>
      <w:r w:rsidRPr="00727966"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  <w:t xml:space="preserve">S spoznavanjem različnih gibalnih principov in vzpostavljanju lastne gibalne identitete pri dijakih spodbujamo plesno in performersko ustvarjalnost, kakor tudi raziskovanje lastnega gibalnega izraza. Dijaki usvojeno znanje bogatijo z aktivnim in ustvarjalnim delovanjem svoje izkušnje, krepijo zdravi občutek samozavesti in zaupanja vase. </w:t>
      </w:r>
    </w:p>
    <w:p w:rsidR="00727966" w:rsidRDefault="00727966" w:rsidP="00727966">
      <w:pPr>
        <w:spacing w:after="0"/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</w:pPr>
    </w:p>
    <w:p w:rsidR="004A7781" w:rsidRPr="004A7781" w:rsidRDefault="004A7781" w:rsidP="00727966">
      <w:pPr>
        <w:spacing w:after="0"/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</w:pPr>
      <w:r w:rsidRPr="004A7781"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  <w:t xml:space="preserve">Minimalni standard je doseženih najmanj 50% pri praktičnem delu/ nastopu, ustnih in pisnih/ seminarskih nalogah. </w:t>
      </w:r>
    </w:p>
    <w:p w:rsidR="004A7781" w:rsidRPr="004A7781" w:rsidRDefault="004A7781" w:rsidP="004A7781">
      <w:pPr>
        <w:spacing w:after="0"/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</w:pPr>
      <w:r w:rsidRPr="004A7781"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  <w:t>V okvir minimalnih standardov sodijo tudi obiski plesnih predsta</w:t>
      </w:r>
      <w:r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  <w:t>v</w:t>
      </w:r>
      <w:r w:rsidRPr="004A7781"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  <w:t xml:space="preserve"> (Stara mestna elektrarna, Plesni Teater Ljubljana, Španski borci, Glej, Cankarjev dom, DIC, GPD- Kardeljeva ploščad 28a…)</w:t>
      </w:r>
    </w:p>
    <w:p w:rsidR="00A94763" w:rsidRPr="004A7781" w:rsidRDefault="004A7781" w:rsidP="004A7781">
      <w:pPr>
        <w:spacing w:after="0"/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</w:pPr>
      <w:r w:rsidRPr="004A7781"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  <w:t>Zaradi specifike praktičnega dela je pri predmetu umetnost giba obvezna 80% aktivna prisotnost. Praktično delo se ocenjuje po skupnih merilih in kriterijih vrednotenja in ocenjevanja določenih v aktivu strokovnih predmetov umetniš</w:t>
      </w:r>
      <w:r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  <w:t xml:space="preserve">ke gimnazije- </w:t>
      </w:r>
      <w:r w:rsidRPr="004A7781"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  <w:t xml:space="preserve"> smer</w:t>
      </w:r>
      <w:r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  <w:t xml:space="preserve"> sodobni ples</w:t>
      </w:r>
      <w:r w:rsidRPr="004A7781"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  <w:t>. Za prehod v višji letnik morajo biti ocene praktičnega dela pozitivne.</w:t>
      </w:r>
    </w:p>
    <w:p w:rsidR="004A7781" w:rsidRPr="00A94763" w:rsidRDefault="004A7781" w:rsidP="00A94763">
      <w:pPr>
        <w:spacing w:after="0"/>
        <w:rPr>
          <w:rFonts w:ascii="Times New Roman" w:eastAsia="Times New Roman" w:hAnsi="Times New Roman" w:cs="Times New Roman"/>
          <w:b/>
          <w:color w:val="000000"/>
          <w:u w:val="single"/>
          <w:bdr w:val="nil"/>
          <w:lang w:val="sl-SI" w:eastAsia="sl-SI"/>
        </w:rPr>
      </w:pPr>
    </w:p>
    <w:p w:rsidR="00A94763" w:rsidRPr="00A94763" w:rsidRDefault="00A94763" w:rsidP="00A94763">
      <w:pPr>
        <w:spacing w:after="0"/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</w:pPr>
    </w:p>
    <w:p w:rsidR="00A94763" w:rsidRPr="00A94763" w:rsidRDefault="00A94763" w:rsidP="00A94763">
      <w:pPr>
        <w:spacing w:after="0"/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</w:pPr>
      <w:r w:rsidRPr="00A94763"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  <w:t>Dijak</w:t>
      </w:r>
      <w:r w:rsidR="00E3369A"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  <w:t xml:space="preserve"> splošno v vseh letnikih pri predmetu ustvarjalna delavnica</w:t>
      </w:r>
      <w:r w:rsidRPr="00A94763"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  <w:t>:</w:t>
      </w:r>
    </w:p>
    <w:p w:rsidR="00A94763" w:rsidRPr="00A94763" w:rsidRDefault="00A94763" w:rsidP="00A94763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</w:pPr>
      <w:r w:rsidRPr="00A94763"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  <w:t>obvlada osnovne pojme improvizacije in kompozicije,</w:t>
      </w:r>
    </w:p>
    <w:p w:rsidR="00A94763" w:rsidRPr="00A94763" w:rsidRDefault="00A94763" w:rsidP="00A94763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</w:pPr>
      <w:r w:rsidRPr="00A94763"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  <w:t>obvlada izvajalske spretnosti,</w:t>
      </w:r>
    </w:p>
    <w:p w:rsidR="00A94763" w:rsidRPr="00A94763" w:rsidRDefault="00A94763" w:rsidP="00A94763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</w:pPr>
      <w:r w:rsidRPr="00A94763"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  <w:t>ozavesti koordinacijo gibanja v prostoru in orientacijo,</w:t>
      </w:r>
    </w:p>
    <w:p w:rsidR="00A94763" w:rsidRPr="00A94763" w:rsidRDefault="00A94763" w:rsidP="00A94763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</w:pPr>
      <w:r w:rsidRPr="00A94763"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  <w:t>razvije lasten gibalni izraz in lastno odrsko identiteto,</w:t>
      </w:r>
    </w:p>
    <w:p w:rsidR="00A94763" w:rsidRPr="00A94763" w:rsidRDefault="00A94763" w:rsidP="00A94763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</w:pPr>
      <w:r w:rsidRPr="00A94763"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  <w:t>postavi in razvije samostojno koreografsko strukturo,</w:t>
      </w:r>
    </w:p>
    <w:p w:rsidR="00A94763" w:rsidRPr="00A94763" w:rsidRDefault="00A94763" w:rsidP="00A94763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</w:pPr>
      <w:r w:rsidRPr="00A94763"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  <w:t>ozavesti gibanje v povezavi z dihanjem in glasom,</w:t>
      </w:r>
    </w:p>
    <w:p w:rsidR="00A94763" w:rsidRPr="00A94763" w:rsidRDefault="00A94763" w:rsidP="00A94763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</w:pPr>
      <w:r w:rsidRPr="00A94763"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  <w:t>pozna in uporabi osnovne pojme koreografije in kontaktne improvizacije,</w:t>
      </w:r>
    </w:p>
    <w:p w:rsidR="00A94763" w:rsidRPr="00A94763" w:rsidRDefault="00A94763" w:rsidP="00A94763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</w:pPr>
      <w:r w:rsidRPr="00A94763"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  <w:t>pripravi plesni nastop in vzpostavi visoko interpretativno prisotnost na odru,</w:t>
      </w:r>
    </w:p>
    <w:p w:rsidR="00A94763" w:rsidRPr="00A94763" w:rsidRDefault="00A94763" w:rsidP="00A94763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</w:pPr>
      <w:r w:rsidRPr="00A94763"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  <w:t>uporabi principe in elemente delavnice pri izvajanju in prikazu lastnih plesnih predstavitev,</w:t>
      </w:r>
    </w:p>
    <w:p w:rsidR="00A94763" w:rsidRPr="00A94763" w:rsidRDefault="00A94763" w:rsidP="00A94763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</w:pPr>
      <w:r w:rsidRPr="00A94763"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  <w:t>poveže različne glasbene strukture z plesnim materialom in ustvari lastno plesno-glasbeno kompozicijo,</w:t>
      </w:r>
    </w:p>
    <w:p w:rsidR="00A94763" w:rsidRPr="00A94763" w:rsidRDefault="00A94763" w:rsidP="00A94763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</w:pPr>
      <w:r w:rsidRPr="00A94763"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  <w:t>pozna osnovne principe izdelave plesnega videa,</w:t>
      </w:r>
    </w:p>
    <w:p w:rsidR="00A94763" w:rsidRPr="00A94763" w:rsidRDefault="00A94763" w:rsidP="00A94763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</w:pPr>
      <w:r w:rsidRPr="00A94763"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  <w:t>pozna slovenske in tuje eksperimentalne izvajalce, ustvarjalce, poustvarjalce in soustvarjalce na področju plesnega gledališča.</w:t>
      </w:r>
    </w:p>
    <w:p w:rsidR="00A94763" w:rsidRPr="00A94763" w:rsidRDefault="00A94763" w:rsidP="00A94763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</w:pPr>
      <w:r w:rsidRPr="00A94763"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  <w:t>spozna in razvije lastne vidike performativnosti skozi uporabo principov večplast</w:t>
      </w:r>
      <w:r w:rsidR="00BB73BA"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  <w:t xml:space="preserve">ne pozornosti, lastne prezence, odrske navzočnosti, </w:t>
      </w:r>
      <w:r w:rsidRPr="00A94763"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  <w:t>odzivnosti ob povezovanju tehničnega znanja z elementi estetike in muzikalnosti</w:t>
      </w:r>
    </w:p>
    <w:p w:rsidR="00A94763" w:rsidRPr="00A94763" w:rsidRDefault="00A94763" w:rsidP="00A94763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</w:pPr>
      <w:r w:rsidRPr="00A94763"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  <w:t>načrtuje in samostojno ali v timu pripravi plesni nastop,</w:t>
      </w:r>
    </w:p>
    <w:p w:rsidR="00A94763" w:rsidRPr="00A94763" w:rsidRDefault="00A94763" w:rsidP="00A94763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</w:pPr>
      <w:r w:rsidRPr="00A94763"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  <w:t>loči med narativnim in abstraktnim gibom,</w:t>
      </w:r>
    </w:p>
    <w:p w:rsidR="00A94763" w:rsidRPr="00A94763" w:rsidRDefault="00A94763" w:rsidP="00A94763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</w:pPr>
      <w:r w:rsidRPr="00A94763"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  <w:t>začuti skupino kot ustvarjalni tim;</w:t>
      </w:r>
    </w:p>
    <w:p w:rsidR="00A94763" w:rsidRPr="00A94763" w:rsidRDefault="00A94763" w:rsidP="00A94763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</w:pPr>
      <w:r w:rsidRPr="00A94763"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  <w:t>razvije zavedanje prostora in vpetosti telesa v prostor</w:t>
      </w:r>
    </w:p>
    <w:p w:rsidR="00A94763" w:rsidRPr="00A94763" w:rsidRDefault="00A94763" w:rsidP="00A94763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</w:pPr>
      <w:r w:rsidRPr="00A94763"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  <w:t>obvlada in uporablja pristope dela v skupini in s skupino</w:t>
      </w:r>
    </w:p>
    <w:p w:rsidR="00A94763" w:rsidRPr="00A94763" w:rsidRDefault="00A94763" w:rsidP="00A94763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</w:pPr>
      <w:r w:rsidRPr="00A94763"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  <w:lastRenderedPageBreak/>
        <w:t>postavlja ključna vprašanja pri ustvarjanju kompozicije, improviziranih gibalnih strukturah in kompozicijskim premikom gibalne fraze,</w:t>
      </w:r>
    </w:p>
    <w:p w:rsidR="00A94763" w:rsidRPr="00A94763" w:rsidRDefault="00A94763" w:rsidP="00A94763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</w:pPr>
      <w:r w:rsidRPr="00A94763"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  <w:t>kritično reflektira lastno znanje</w:t>
      </w:r>
    </w:p>
    <w:p w:rsidR="00A94763" w:rsidRPr="00A94763" w:rsidRDefault="00A94763" w:rsidP="00A94763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</w:pPr>
      <w:r w:rsidRPr="00A94763"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  <w:t>sposoben je kritičnega odnosa do informacij na spletu,</w:t>
      </w:r>
    </w:p>
    <w:p w:rsidR="00A94763" w:rsidRPr="00A94763" w:rsidRDefault="00A94763" w:rsidP="00A94763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</w:pPr>
      <w:r w:rsidRPr="00A94763"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  <w:t>uporablja informacijsko-komunikacijsko tehnologijo,</w:t>
      </w:r>
    </w:p>
    <w:p w:rsidR="00A94763" w:rsidRPr="00A94763" w:rsidRDefault="00A94763" w:rsidP="00A94763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</w:pPr>
      <w:r w:rsidRPr="00A94763"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  <w:t>je ustvarjalen, samozavesten, daje pobude, sprejema odločitve, podaja ocene tveganj in mnenje,</w:t>
      </w:r>
    </w:p>
    <w:p w:rsidR="00A94763" w:rsidRPr="00A94763" w:rsidRDefault="00A94763" w:rsidP="00A94763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</w:pPr>
      <w:r w:rsidRPr="00A94763"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  <w:t>je sposoben integrirati različna znanja sodobnih plesnih tehnik v ustvarjalne procese pri procesu nastanka sola ali letne plesne produkcije</w:t>
      </w:r>
    </w:p>
    <w:p w:rsidR="00A94763" w:rsidRDefault="00A94763" w:rsidP="00A94763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</w:pPr>
      <w:r w:rsidRPr="00A94763"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  <w:t>uporablja znanje, pridobljeno pri ustvarjalnem procesu predmeta v vsakdanjem življenju.</w:t>
      </w:r>
    </w:p>
    <w:p w:rsidR="0032344A" w:rsidRPr="00E4465B" w:rsidRDefault="0032344A" w:rsidP="0032344A">
      <w:pPr>
        <w:spacing w:after="0"/>
        <w:ind w:left="720"/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</w:pPr>
    </w:p>
    <w:p w:rsidR="00E3369A" w:rsidRPr="00E3369A" w:rsidRDefault="00E3369A" w:rsidP="00E3369A">
      <w:pPr>
        <w:rPr>
          <w:rFonts w:ascii="Times New Roman" w:hAnsi="Times New Roman" w:cs="Times New Roman"/>
        </w:rPr>
      </w:pPr>
      <w:r>
        <w:rPr>
          <w:rFonts w:ascii="Times New Roman" w:eastAsia="Tahoma" w:hAnsi="Times New Roman" w:cs="Times New Roman"/>
          <w:b/>
        </w:rPr>
        <w:t>1. letnik</w:t>
      </w:r>
    </w:p>
    <w:p w:rsidR="00E3369A" w:rsidRPr="00E4465B" w:rsidRDefault="00E3369A" w:rsidP="00E3369A">
      <w:pPr>
        <w:rPr>
          <w:rFonts w:ascii="Times New Roman" w:hAnsi="Times New Roman" w:cs="Times New Roman"/>
          <w:i/>
          <w:lang w:val="sl-SI"/>
        </w:rPr>
      </w:pPr>
      <w:r w:rsidRPr="00E4465B">
        <w:rPr>
          <w:rFonts w:ascii="Times New Roman" w:eastAsia="Tahoma" w:hAnsi="Times New Roman" w:cs="Times New Roman"/>
          <w:i/>
          <w:lang w:val="sl-SI"/>
        </w:rPr>
        <w:t>Gledališki laboratorij:</w:t>
      </w:r>
    </w:p>
    <w:p w:rsidR="00E3369A" w:rsidRPr="00E3369A" w:rsidRDefault="00E3369A" w:rsidP="00E3369A">
      <w:pPr>
        <w:numPr>
          <w:ilvl w:val="0"/>
          <w:numId w:val="3"/>
        </w:numPr>
        <w:spacing w:after="0"/>
        <w:ind w:hanging="360"/>
        <w:contextualSpacing/>
        <w:rPr>
          <w:rFonts w:ascii="Times New Roman" w:hAnsi="Times New Roman" w:cs="Times New Roman"/>
          <w:lang w:val="sl-SI"/>
        </w:rPr>
      </w:pPr>
      <w:r w:rsidRPr="00E3369A">
        <w:rPr>
          <w:rFonts w:ascii="Times New Roman" w:eastAsia="Tahoma" w:hAnsi="Times New Roman" w:cs="Times New Roman"/>
          <w:lang w:val="sl-SI"/>
        </w:rPr>
        <w:t xml:space="preserve">improvizacija </w:t>
      </w:r>
      <w:r w:rsidR="0032344A">
        <w:rPr>
          <w:rFonts w:ascii="Times New Roman" w:eastAsia="Tahoma" w:hAnsi="Times New Roman" w:cs="Times New Roman"/>
          <w:lang w:val="sl-SI"/>
        </w:rPr>
        <w:t>v gledališču (glas, beseda, ustvarjalnost</w:t>
      </w:r>
      <w:r w:rsidRPr="00E3369A">
        <w:rPr>
          <w:rFonts w:ascii="Times New Roman" w:eastAsia="Tahoma" w:hAnsi="Times New Roman" w:cs="Times New Roman"/>
          <w:lang w:val="sl-SI"/>
        </w:rPr>
        <w:t>, raznolikost, kolektivne vaje)</w:t>
      </w:r>
    </w:p>
    <w:p w:rsidR="00E3369A" w:rsidRPr="00E3369A" w:rsidRDefault="0032344A" w:rsidP="00E3369A">
      <w:pPr>
        <w:numPr>
          <w:ilvl w:val="0"/>
          <w:numId w:val="3"/>
        </w:numPr>
        <w:spacing w:after="0"/>
        <w:ind w:hanging="360"/>
        <w:contextualSpacing/>
        <w:rPr>
          <w:rFonts w:ascii="Times New Roman" w:hAnsi="Times New Roman" w:cs="Times New Roman"/>
          <w:lang w:val="sl-SI"/>
        </w:rPr>
      </w:pPr>
      <w:r>
        <w:rPr>
          <w:rFonts w:ascii="Times New Roman" w:eastAsia="Tahoma" w:hAnsi="Times New Roman" w:cs="Times New Roman"/>
          <w:lang w:val="sl-SI"/>
        </w:rPr>
        <w:t xml:space="preserve">različne </w:t>
      </w:r>
      <w:r w:rsidR="00E3369A" w:rsidRPr="00E3369A">
        <w:rPr>
          <w:rFonts w:ascii="Times New Roman" w:eastAsia="Tahoma" w:hAnsi="Times New Roman" w:cs="Times New Roman"/>
          <w:lang w:val="sl-SI"/>
        </w:rPr>
        <w:t xml:space="preserve">situacije – </w:t>
      </w:r>
      <w:r>
        <w:rPr>
          <w:rFonts w:ascii="Times New Roman" w:eastAsia="Tahoma" w:hAnsi="Times New Roman" w:cs="Times New Roman"/>
          <w:lang w:val="sl-SI"/>
        </w:rPr>
        <w:t xml:space="preserve"> reakcije </w:t>
      </w:r>
    </w:p>
    <w:p w:rsidR="0032344A" w:rsidRPr="0032344A" w:rsidRDefault="0032344A" w:rsidP="00E3369A">
      <w:pPr>
        <w:numPr>
          <w:ilvl w:val="0"/>
          <w:numId w:val="3"/>
        </w:numPr>
        <w:spacing w:after="0"/>
        <w:ind w:hanging="360"/>
        <w:contextualSpacing/>
        <w:rPr>
          <w:rFonts w:ascii="Times New Roman" w:hAnsi="Times New Roman" w:cs="Times New Roman"/>
          <w:i/>
          <w:lang w:val="sl-SI"/>
        </w:rPr>
      </w:pPr>
      <w:r w:rsidRPr="0032344A">
        <w:rPr>
          <w:rFonts w:ascii="Times New Roman" w:eastAsia="Tahoma" w:hAnsi="Times New Roman" w:cs="Times New Roman"/>
          <w:lang w:val="sl-SI"/>
        </w:rPr>
        <w:t xml:space="preserve">ulično gledališče – </w:t>
      </w:r>
      <w:r w:rsidR="00E3369A" w:rsidRPr="0032344A">
        <w:rPr>
          <w:rFonts w:ascii="Times New Roman" w:eastAsia="Tahoma" w:hAnsi="Times New Roman" w:cs="Times New Roman"/>
          <w:lang w:val="sl-SI"/>
        </w:rPr>
        <w:t xml:space="preserve"> fokus</w:t>
      </w:r>
      <w:r w:rsidRPr="0032344A">
        <w:rPr>
          <w:rFonts w:ascii="Times New Roman" w:eastAsia="Tahoma" w:hAnsi="Times New Roman" w:cs="Times New Roman"/>
          <w:lang w:val="sl-SI"/>
        </w:rPr>
        <w:t>,</w:t>
      </w:r>
      <w:r w:rsidR="00E3369A" w:rsidRPr="0032344A">
        <w:rPr>
          <w:rFonts w:ascii="Times New Roman" w:eastAsia="Tahoma" w:hAnsi="Times New Roman" w:cs="Times New Roman"/>
          <w:lang w:val="sl-SI"/>
        </w:rPr>
        <w:t xml:space="preserve"> sposobnost interakcije, stereotipne vloge </w:t>
      </w:r>
    </w:p>
    <w:p w:rsidR="0032344A" w:rsidRPr="0032344A" w:rsidRDefault="0032344A" w:rsidP="0032344A">
      <w:pPr>
        <w:spacing w:after="0"/>
        <w:ind w:left="720"/>
        <w:contextualSpacing/>
        <w:rPr>
          <w:rFonts w:ascii="Times New Roman" w:hAnsi="Times New Roman" w:cs="Times New Roman"/>
          <w:i/>
          <w:lang w:val="sl-SI"/>
        </w:rPr>
      </w:pPr>
    </w:p>
    <w:p w:rsidR="00E3369A" w:rsidRPr="0032344A" w:rsidRDefault="00E3369A" w:rsidP="0032344A">
      <w:pPr>
        <w:spacing w:after="0"/>
        <w:contextualSpacing/>
        <w:rPr>
          <w:rFonts w:ascii="Times New Roman" w:hAnsi="Times New Roman" w:cs="Times New Roman"/>
          <w:i/>
          <w:lang w:val="sl-SI"/>
        </w:rPr>
      </w:pPr>
      <w:r w:rsidRPr="0032344A">
        <w:rPr>
          <w:rFonts w:ascii="Times New Roman" w:eastAsia="Tahoma" w:hAnsi="Times New Roman" w:cs="Times New Roman"/>
          <w:i/>
          <w:lang w:val="sl-SI"/>
        </w:rPr>
        <w:t>Plesna improvizacija:</w:t>
      </w:r>
    </w:p>
    <w:p w:rsidR="00E3369A" w:rsidRPr="00E3369A" w:rsidRDefault="0032344A" w:rsidP="00E3369A">
      <w:pPr>
        <w:numPr>
          <w:ilvl w:val="0"/>
          <w:numId w:val="4"/>
        </w:numPr>
        <w:spacing w:after="0"/>
        <w:ind w:hanging="360"/>
        <w:contextualSpacing/>
        <w:rPr>
          <w:rFonts w:ascii="Times New Roman" w:hAnsi="Times New Roman" w:cs="Times New Roman"/>
          <w:lang w:val="sl-SI"/>
        </w:rPr>
      </w:pPr>
      <w:r>
        <w:rPr>
          <w:rFonts w:ascii="Times New Roman" w:eastAsia="Tahoma" w:hAnsi="Times New Roman" w:cs="Times New Roman"/>
          <w:lang w:val="sl-SI"/>
        </w:rPr>
        <w:t>sproščanje</w:t>
      </w:r>
      <w:r w:rsidR="00E3369A" w:rsidRPr="00E3369A">
        <w:rPr>
          <w:rFonts w:ascii="Times New Roman" w:eastAsia="Tahoma" w:hAnsi="Times New Roman" w:cs="Times New Roman"/>
          <w:lang w:val="sl-SI"/>
        </w:rPr>
        <w:t xml:space="preserve"> v improvizaciji: fokus na lastno telo, fizičnost (tek, hoja, osnovni padci, zaustavitve, poslušanje)</w:t>
      </w:r>
    </w:p>
    <w:p w:rsidR="00E3369A" w:rsidRPr="00E3369A" w:rsidRDefault="00E3369A" w:rsidP="00E3369A">
      <w:pPr>
        <w:numPr>
          <w:ilvl w:val="0"/>
          <w:numId w:val="4"/>
        </w:numPr>
        <w:spacing w:after="0"/>
        <w:ind w:hanging="360"/>
        <w:contextualSpacing/>
        <w:rPr>
          <w:rFonts w:ascii="Times New Roman" w:hAnsi="Times New Roman" w:cs="Times New Roman"/>
          <w:lang w:val="sl-SI"/>
        </w:rPr>
      </w:pPr>
      <w:r w:rsidRPr="00E3369A">
        <w:rPr>
          <w:rFonts w:ascii="Times New Roman" w:eastAsia="Tahoma" w:hAnsi="Times New Roman" w:cs="Times New Roman"/>
          <w:lang w:val="sl-SI"/>
        </w:rPr>
        <w:t>analitično: prostor (organizacija, arhitektura, nivoji, poti po prostoru (Laban)</w:t>
      </w:r>
      <w:r w:rsidR="0032344A">
        <w:rPr>
          <w:rFonts w:ascii="Times New Roman" w:eastAsia="Tahoma" w:hAnsi="Times New Roman" w:cs="Times New Roman"/>
          <w:lang w:val="sl-SI"/>
        </w:rPr>
        <w:t>)</w:t>
      </w:r>
    </w:p>
    <w:p w:rsidR="0032344A" w:rsidRPr="0032344A" w:rsidRDefault="00E3369A" w:rsidP="00E3369A">
      <w:pPr>
        <w:numPr>
          <w:ilvl w:val="0"/>
          <w:numId w:val="4"/>
        </w:numPr>
        <w:spacing w:after="0"/>
        <w:ind w:hanging="360"/>
        <w:contextualSpacing/>
        <w:rPr>
          <w:rFonts w:ascii="Times New Roman" w:hAnsi="Times New Roman" w:cs="Times New Roman"/>
          <w:lang w:val="sl-SI"/>
        </w:rPr>
      </w:pPr>
      <w:r w:rsidRPr="0032344A">
        <w:rPr>
          <w:rFonts w:ascii="Times New Roman" w:eastAsia="Tahoma" w:hAnsi="Times New Roman" w:cs="Times New Roman"/>
          <w:lang w:val="sl-SI"/>
        </w:rPr>
        <w:t xml:space="preserve">uporaba </w:t>
      </w:r>
      <w:r w:rsidR="0032344A" w:rsidRPr="0032344A">
        <w:rPr>
          <w:rFonts w:ascii="Times New Roman" w:eastAsia="Tahoma" w:hAnsi="Times New Roman" w:cs="Times New Roman"/>
          <w:lang w:val="sl-SI"/>
        </w:rPr>
        <w:t xml:space="preserve">le </w:t>
      </w:r>
      <w:r w:rsidRPr="0032344A">
        <w:rPr>
          <w:rFonts w:ascii="Times New Roman" w:eastAsia="Tahoma" w:hAnsi="Times New Roman" w:cs="Times New Roman"/>
          <w:lang w:val="sl-SI"/>
        </w:rPr>
        <w:t>tega v improvizaciji (akcija reakc</w:t>
      </w:r>
      <w:r w:rsidR="0032344A" w:rsidRPr="0032344A">
        <w:rPr>
          <w:rFonts w:ascii="Times New Roman" w:eastAsia="Tahoma" w:hAnsi="Times New Roman" w:cs="Times New Roman"/>
          <w:lang w:val="sl-SI"/>
        </w:rPr>
        <w:t>ija, poslušanje, vsebinske naloge</w:t>
      </w:r>
      <w:r w:rsidRPr="0032344A">
        <w:rPr>
          <w:rFonts w:ascii="Times New Roman" w:eastAsia="Tahoma" w:hAnsi="Times New Roman" w:cs="Times New Roman"/>
          <w:lang w:val="sl-SI"/>
        </w:rPr>
        <w:t xml:space="preserve"> –imaginacija, senzoričnost, </w:t>
      </w:r>
      <w:r w:rsidR="0032344A">
        <w:rPr>
          <w:rFonts w:ascii="Times New Roman" w:eastAsia="Tahoma" w:hAnsi="Times New Roman" w:cs="Times New Roman"/>
          <w:lang w:val="sl-SI"/>
        </w:rPr>
        <w:t>ritmičnost, skupina, fokusiran pogled- periferni pogled)</w:t>
      </w:r>
    </w:p>
    <w:p w:rsidR="00E3369A" w:rsidRPr="00E3369A" w:rsidRDefault="00E3369A" w:rsidP="00E3369A">
      <w:pPr>
        <w:numPr>
          <w:ilvl w:val="0"/>
          <w:numId w:val="4"/>
        </w:numPr>
        <w:spacing w:after="0"/>
        <w:ind w:hanging="360"/>
        <w:contextualSpacing/>
        <w:rPr>
          <w:rFonts w:ascii="Times New Roman" w:hAnsi="Times New Roman" w:cs="Times New Roman"/>
          <w:lang w:val="sl-SI"/>
        </w:rPr>
      </w:pPr>
      <w:r w:rsidRPr="00E3369A">
        <w:rPr>
          <w:rFonts w:ascii="Times New Roman" w:eastAsia="Tahoma" w:hAnsi="Times New Roman" w:cs="Times New Roman"/>
          <w:lang w:val="sl-SI"/>
        </w:rPr>
        <w:t>teorija: Rudolf Laban, Lour</w:t>
      </w:r>
      <w:r w:rsidR="00BB73BA">
        <w:rPr>
          <w:rFonts w:ascii="Times New Roman" w:eastAsia="Tahoma" w:hAnsi="Times New Roman" w:cs="Times New Roman"/>
          <w:lang w:val="sl-SI"/>
        </w:rPr>
        <w:t xml:space="preserve">ence Louppe.. </w:t>
      </w:r>
    </w:p>
    <w:p w:rsidR="00E3369A" w:rsidRPr="00E3369A" w:rsidRDefault="00E3369A" w:rsidP="00E3369A">
      <w:pPr>
        <w:numPr>
          <w:ilvl w:val="0"/>
          <w:numId w:val="4"/>
        </w:numPr>
        <w:spacing w:after="0"/>
        <w:ind w:hanging="360"/>
        <w:contextualSpacing/>
        <w:rPr>
          <w:rFonts w:ascii="Times New Roman" w:hAnsi="Times New Roman" w:cs="Times New Roman"/>
          <w:lang w:val="sl-SI"/>
        </w:rPr>
      </w:pPr>
      <w:r w:rsidRPr="00E3369A">
        <w:rPr>
          <w:rFonts w:ascii="Times New Roman" w:eastAsia="Tahoma" w:hAnsi="Times New Roman" w:cs="Times New Roman"/>
          <w:lang w:val="sl-SI"/>
        </w:rPr>
        <w:t xml:space="preserve">priročniki za učitelje: Koreografov priročnik, Viola Spolin: Improvizacijske vaje, </w:t>
      </w:r>
      <w:r w:rsidR="00BB73BA">
        <w:rPr>
          <w:rFonts w:ascii="Times New Roman" w:eastAsia="Tahoma" w:hAnsi="Times New Roman" w:cs="Times New Roman"/>
          <w:lang w:val="sl-SI"/>
        </w:rPr>
        <w:t xml:space="preserve">Peter </w:t>
      </w:r>
      <w:r w:rsidRPr="00E3369A">
        <w:rPr>
          <w:rFonts w:ascii="Times New Roman" w:eastAsia="Tahoma" w:hAnsi="Times New Roman" w:cs="Times New Roman"/>
          <w:lang w:val="sl-SI"/>
        </w:rPr>
        <w:t>Bro</w:t>
      </w:r>
      <w:r w:rsidR="00BB73BA">
        <w:rPr>
          <w:rFonts w:ascii="Times New Roman" w:eastAsia="Tahoma" w:hAnsi="Times New Roman" w:cs="Times New Roman"/>
          <w:lang w:val="sl-SI"/>
        </w:rPr>
        <w:t>ok: Empty Space- Prazen prostor..</w:t>
      </w:r>
    </w:p>
    <w:p w:rsidR="00E3369A" w:rsidRDefault="00E3369A" w:rsidP="00E3369A">
      <w:pPr>
        <w:spacing w:after="0"/>
        <w:ind w:left="720"/>
        <w:contextualSpacing/>
        <w:rPr>
          <w:rFonts w:ascii="Times New Roman" w:eastAsia="Tahoma" w:hAnsi="Times New Roman" w:cs="Times New Roman"/>
          <w:lang w:val="sl-SI"/>
        </w:rPr>
      </w:pPr>
    </w:p>
    <w:p w:rsidR="00E3369A" w:rsidRPr="00E3369A" w:rsidRDefault="00E3369A" w:rsidP="00E3369A">
      <w:pPr>
        <w:spacing w:after="0"/>
        <w:ind w:left="720"/>
        <w:contextualSpacing/>
        <w:rPr>
          <w:rFonts w:ascii="Times New Roman" w:hAnsi="Times New Roman" w:cs="Times New Roman"/>
          <w:b/>
          <w:lang w:val="sl-SI"/>
        </w:rPr>
      </w:pPr>
      <w:r w:rsidRPr="00E3369A">
        <w:rPr>
          <w:rFonts w:ascii="Times New Roman" w:eastAsia="Tahoma" w:hAnsi="Times New Roman" w:cs="Times New Roman"/>
          <w:b/>
          <w:lang w:val="sl-SI"/>
        </w:rPr>
        <w:t>2. letnik</w:t>
      </w:r>
    </w:p>
    <w:p w:rsidR="00E3369A" w:rsidRPr="00E4465B" w:rsidRDefault="00E3369A" w:rsidP="00E3369A">
      <w:pPr>
        <w:rPr>
          <w:rFonts w:ascii="Times New Roman" w:hAnsi="Times New Roman" w:cs="Times New Roman"/>
          <w:i/>
          <w:lang w:val="sl-SI"/>
        </w:rPr>
      </w:pPr>
      <w:r w:rsidRPr="00E4465B">
        <w:rPr>
          <w:rFonts w:ascii="Times New Roman" w:eastAsia="Tahoma" w:hAnsi="Times New Roman" w:cs="Times New Roman"/>
          <w:i/>
          <w:lang w:val="sl-SI"/>
        </w:rPr>
        <w:t>Improviz</w:t>
      </w:r>
      <w:r w:rsidR="00E4465B">
        <w:rPr>
          <w:rFonts w:ascii="Times New Roman" w:eastAsia="Tahoma" w:hAnsi="Times New Roman" w:cs="Times New Roman"/>
          <w:i/>
          <w:lang w:val="sl-SI"/>
        </w:rPr>
        <w:t>acija in kontaktna improvizacija</w:t>
      </w:r>
      <w:r w:rsidRPr="00E4465B">
        <w:rPr>
          <w:rFonts w:ascii="Times New Roman" w:eastAsia="Tahoma" w:hAnsi="Times New Roman" w:cs="Times New Roman"/>
          <w:i/>
          <w:lang w:val="sl-SI"/>
        </w:rPr>
        <w:t>:</w:t>
      </w:r>
    </w:p>
    <w:p w:rsidR="00E3369A" w:rsidRPr="00E3369A" w:rsidRDefault="00E4465B" w:rsidP="00E3369A">
      <w:pPr>
        <w:rPr>
          <w:rFonts w:ascii="Times New Roman" w:hAnsi="Times New Roman" w:cs="Times New Roman"/>
          <w:lang w:val="sl-SI"/>
        </w:rPr>
      </w:pPr>
      <w:r>
        <w:rPr>
          <w:rFonts w:ascii="Times New Roman" w:eastAsia="Tahoma" w:hAnsi="Times New Roman" w:cs="Times New Roman"/>
          <w:lang w:val="sl-SI"/>
        </w:rPr>
        <w:t>d</w:t>
      </w:r>
      <w:r w:rsidR="00E3369A" w:rsidRPr="00E3369A">
        <w:rPr>
          <w:rFonts w:ascii="Times New Roman" w:eastAsia="Tahoma" w:hAnsi="Times New Roman" w:cs="Times New Roman"/>
          <w:lang w:val="sl-SI"/>
        </w:rPr>
        <w:t>va vidika vstopa:</w:t>
      </w:r>
    </w:p>
    <w:p w:rsidR="00E3369A" w:rsidRPr="00E3369A" w:rsidRDefault="00E3369A" w:rsidP="00E3369A">
      <w:pPr>
        <w:numPr>
          <w:ilvl w:val="0"/>
          <w:numId w:val="5"/>
        </w:numPr>
        <w:spacing w:after="0"/>
        <w:ind w:hanging="360"/>
        <w:contextualSpacing/>
        <w:rPr>
          <w:rFonts w:ascii="Times New Roman" w:hAnsi="Times New Roman" w:cs="Times New Roman"/>
          <w:lang w:val="sl-SI"/>
        </w:rPr>
      </w:pPr>
      <w:r w:rsidRPr="00E3369A">
        <w:rPr>
          <w:rFonts w:ascii="Times New Roman" w:eastAsia="Tahoma" w:hAnsi="Times New Roman" w:cs="Times New Roman"/>
          <w:lang w:val="sl-SI"/>
        </w:rPr>
        <w:t>zaznavno (čutila (gledanje, poslušanje, tipanje, ravnotežje, vonjanje, okušanje) → kontakt v delu dva, trije, manjše skupine, večja skupina)</w:t>
      </w:r>
    </w:p>
    <w:p w:rsidR="00E3369A" w:rsidRPr="00E3369A" w:rsidRDefault="00E3369A" w:rsidP="00E3369A">
      <w:pPr>
        <w:numPr>
          <w:ilvl w:val="0"/>
          <w:numId w:val="5"/>
        </w:numPr>
        <w:spacing w:after="0"/>
        <w:ind w:hanging="360"/>
        <w:contextualSpacing/>
        <w:rPr>
          <w:rFonts w:ascii="Times New Roman" w:hAnsi="Times New Roman" w:cs="Times New Roman"/>
          <w:lang w:val="sl-SI"/>
        </w:rPr>
      </w:pPr>
      <w:r w:rsidRPr="00E3369A">
        <w:rPr>
          <w:rFonts w:ascii="Times New Roman" w:eastAsia="Tahoma" w:hAnsi="Times New Roman" w:cs="Times New Roman"/>
          <w:lang w:val="sl-SI"/>
        </w:rPr>
        <w:t xml:space="preserve">strukturirano (baletno ogrevanje, utrjevanja baletnega klasa – </w:t>
      </w:r>
      <w:r w:rsidR="0032344A">
        <w:rPr>
          <w:rFonts w:ascii="Times New Roman" w:eastAsia="Tahoma" w:hAnsi="Times New Roman" w:cs="Times New Roman"/>
          <w:lang w:val="sl-SI"/>
        </w:rPr>
        <w:t>razvijanje posameznikove fraze</w:t>
      </w:r>
      <w:r w:rsidRPr="00E3369A">
        <w:rPr>
          <w:rFonts w:ascii="Times New Roman" w:eastAsia="Tahoma" w:hAnsi="Times New Roman" w:cs="Times New Roman"/>
          <w:lang w:val="sl-SI"/>
        </w:rPr>
        <w:t xml:space="preserve"> – odnosi v materialu, zaporedje materialov, ponavlj</w:t>
      </w:r>
      <w:r w:rsidR="0032344A">
        <w:rPr>
          <w:rFonts w:ascii="Times New Roman" w:eastAsia="Tahoma" w:hAnsi="Times New Roman" w:cs="Times New Roman"/>
          <w:lang w:val="sl-SI"/>
        </w:rPr>
        <w:t>anje vsebine prostora, dinamike</w:t>
      </w:r>
      <w:r w:rsidR="00BB73BA">
        <w:rPr>
          <w:rFonts w:ascii="Times New Roman" w:eastAsia="Tahoma" w:hAnsi="Times New Roman" w:cs="Times New Roman"/>
          <w:lang w:val="sl-SI"/>
        </w:rPr>
        <w:t>..)</w:t>
      </w:r>
    </w:p>
    <w:p w:rsidR="00E3369A" w:rsidRPr="00E3369A" w:rsidRDefault="00E3369A" w:rsidP="00E3369A">
      <w:pPr>
        <w:numPr>
          <w:ilvl w:val="0"/>
          <w:numId w:val="5"/>
        </w:numPr>
        <w:spacing w:after="0"/>
        <w:ind w:hanging="360"/>
        <w:contextualSpacing/>
        <w:rPr>
          <w:rFonts w:ascii="Times New Roman" w:hAnsi="Times New Roman" w:cs="Times New Roman"/>
          <w:lang w:val="sl-SI"/>
        </w:rPr>
      </w:pPr>
      <w:r w:rsidRPr="00E3369A">
        <w:rPr>
          <w:rFonts w:ascii="Times New Roman" w:eastAsia="Tahoma" w:hAnsi="Times New Roman" w:cs="Times New Roman"/>
          <w:lang w:val="sl-SI"/>
        </w:rPr>
        <w:t xml:space="preserve">teorija: o improvizaciji in kontaktu </w:t>
      </w:r>
      <w:r w:rsidR="00BB73BA">
        <w:rPr>
          <w:rFonts w:ascii="Times New Roman" w:eastAsia="Tahoma" w:hAnsi="Times New Roman" w:cs="Times New Roman"/>
          <w:lang w:val="sl-SI"/>
        </w:rPr>
        <w:t>–</w:t>
      </w:r>
      <w:r w:rsidRPr="00E3369A">
        <w:rPr>
          <w:rFonts w:ascii="Times New Roman" w:eastAsia="Tahoma" w:hAnsi="Times New Roman" w:cs="Times New Roman"/>
          <w:lang w:val="sl-SI"/>
        </w:rPr>
        <w:t xml:space="preserve"> Isadora</w:t>
      </w:r>
      <w:r w:rsidR="00BB73BA">
        <w:rPr>
          <w:rFonts w:ascii="Times New Roman" w:eastAsia="Tahoma" w:hAnsi="Times New Roman" w:cs="Times New Roman"/>
          <w:lang w:val="sl-SI"/>
        </w:rPr>
        <w:t xml:space="preserve"> Duncan</w:t>
      </w:r>
      <w:r w:rsidRPr="00E3369A">
        <w:rPr>
          <w:rFonts w:ascii="Times New Roman" w:eastAsia="Tahoma" w:hAnsi="Times New Roman" w:cs="Times New Roman"/>
          <w:lang w:val="sl-SI"/>
        </w:rPr>
        <w:t>, postmodernizem (impro, k</w:t>
      </w:r>
      <w:r w:rsidR="00BB73BA">
        <w:rPr>
          <w:rFonts w:ascii="Times New Roman" w:eastAsia="Tahoma" w:hAnsi="Times New Roman" w:cs="Times New Roman"/>
          <w:lang w:val="sl-SI"/>
        </w:rPr>
        <w:t xml:space="preserve">ontakt), razlika med podržko in </w:t>
      </w:r>
      <w:r w:rsidRPr="00E3369A">
        <w:rPr>
          <w:rFonts w:ascii="Times New Roman" w:eastAsia="Tahoma" w:hAnsi="Times New Roman" w:cs="Times New Roman"/>
          <w:lang w:val="sl-SI"/>
        </w:rPr>
        <w:t xml:space="preserve">kontaktom, fizično gledališče (Belgijci, Lalala Human Steps, </w:t>
      </w:r>
      <w:r w:rsidR="00BB73BA">
        <w:rPr>
          <w:rFonts w:ascii="Times New Roman" w:eastAsia="Tahoma" w:hAnsi="Times New Roman" w:cs="Times New Roman"/>
          <w:lang w:val="sl-SI"/>
        </w:rPr>
        <w:t xml:space="preserve"> M. </w:t>
      </w:r>
      <w:r w:rsidRPr="00E3369A">
        <w:rPr>
          <w:rFonts w:ascii="Times New Roman" w:eastAsia="Tahoma" w:hAnsi="Times New Roman" w:cs="Times New Roman"/>
          <w:lang w:val="sl-SI"/>
        </w:rPr>
        <w:t xml:space="preserve">Tompkins, </w:t>
      </w:r>
      <w:r w:rsidR="00BB73BA">
        <w:rPr>
          <w:rFonts w:ascii="Times New Roman" w:eastAsia="Tahoma" w:hAnsi="Times New Roman" w:cs="Times New Roman"/>
          <w:lang w:val="sl-SI"/>
        </w:rPr>
        <w:t xml:space="preserve">J. </w:t>
      </w:r>
      <w:r w:rsidRPr="00E3369A">
        <w:rPr>
          <w:rFonts w:ascii="Times New Roman" w:eastAsia="Tahoma" w:hAnsi="Times New Roman" w:cs="Times New Roman"/>
          <w:lang w:val="sl-SI"/>
        </w:rPr>
        <w:t>Hamilton)</w:t>
      </w:r>
    </w:p>
    <w:p w:rsidR="00E3369A" w:rsidRPr="00E3369A" w:rsidRDefault="00E3369A" w:rsidP="00E3369A">
      <w:pPr>
        <w:spacing w:after="0"/>
        <w:ind w:left="720"/>
        <w:contextualSpacing/>
        <w:rPr>
          <w:rFonts w:ascii="Times New Roman" w:hAnsi="Times New Roman" w:cs="Times New Roman"/>
          <w:lang w:val="sl-SI"/>
        </w:rPr>
      </w:pPr>
    </w:p>
    <w:p w:rsidR="00E3369A" w:rsidRPr="00E4465B" w:rsidRDefault="00E3369A" w:rsidP="00E3369A">
      <w:pPr>
        <w:rPr>
          <w:rFonts w:ascii="Times New Roman" w:hAnsi="Times New Roman" w:cs="Times New Roman"/>
          <w:i/>
          <w:lang w:val="sl-SI"/>
        </w:rPr>
      </w:pPr>
      <w:r w:rsidRPr="00E4465B">
        <w:rPr>
          <w:rFonts w:ascii="Times New Roman" w:eastAsia="Tahoma" w:hAnsi="Times New Roman" w:cs="Times New Roman"/>
          <w:i/>
          <w:lang w:val="sl-SI"/>
        </w:rPr>
        <w:t>Vaje fizičnega teatra in kontakta:</w:t>
      </w:r>
    </w:p>
    <w:p w:rsidR="00E3369A" w:rsidRPr="00E3369A" w:rsidRDefault="00E3369A" w:rsidP="00E3369A">
      <w:pPr>
        <w:numPr>
          <w:ilvl w:val="0"/>
          <w:numId w:val="6"/>
        </w:numPr>
        <w:spacing w:after="0"/>
        <w:ind w:hanging="360"/>
        <w:contextualSpacing/>
        <w:rPr>
          <w:rFonts w:ascii="Times New Roman" w:eastAsia="Tahoma" w:hAnsi="Times New Roman" w:cs="Times New Roman"/>
          <w:lang w:val="sl-SI"/>
        </w:rPr>
      </w:pPr>
      <w:r w:rsidRPr="00E3369A">
        <w:rPr>
          <w:rFonts w:ascii="Times New Roman" w:eastAsia="Tahoma" w:hAnsi="Times New Roman" w:cs="Times New Roman"/>
          <w:lang w:val="sl-SI"/>
        </w:rPr>
        <w:t>ogrevanje: razvijanje fizične moči, kondicije in spoznavanje različnih dinamik prostora</w:t>
      </w:r>
    </w:p>
    <w:p w:rsidR="00E3369A" w:rsidRPr="00E3369A" w:rsidRDefault="00E3369A" w:rsidP="00E3369A">
      <w:pPr>
        <w:numPr>
          <w:ilvl w:val="0"/>
          <w:numId w:val="6"/>
        </w:numPr>
        <w:spacing w:after="0"/>
        <w:ind w:hanging="360"/>
        <w:contextualSpacing/>
        <w:rPr>
          <w:rFonts w:ascii="Times New Roman" w:eastAsia="Tahoma" w:hAnsi="Times New Roman" w:cs="Times New Roman"/>
          <w:lang w:val="sl-SI"/>
        </w:rPr>
      </w:pPr>
      <w:r w:rsidRPr="00E3369A">
        <w:rPr>
          <w:rFonts w:ascii="Times New Roman" w:eastAsia="Tahoma" w:hAnsi="Times New Roman" w:cs="Times New Roman"/>
          <w:lang w:val="sl-SI"/>
        </w:rPr>
        <w:t>vaje za razvijanje ravnotežja, plesnosti in koordinacije giba</w:t>
      </w:r>
    </w:p>
    <w:p w:rsidR="00E3369A" w:rsidRPr="00E3369A" w:rsidRDefault="00E3369A" w:rsidP="00E3369A">
      <w:pPr>
        <w:numPr>
          <w:ilvl w:val="0"/>
          <w:numId w:val="6"/>
        </w:numPr>
        <w:spacing w:after="0"/>
        <w:ind w:hanging="360"/>
        <w:contextualSpacing/>
        <w:rPr>
          <w:rFonts w:ascii="Times New Roman" w:eastAsia="Tahoma" w:hAnsi="Times New Roman" w:cs="Times New Roman"/>
          <w:lang w:val="sl-SI"/>
        </w:rPr>
      </w:pPr>
      <w:r w:rsidRPr="00E3369A">
        <w:rPr>
          <w:rFonts w:ascii="Times New Roman" w:eastAsia="Tahoma" w:hAnsi="Times New Roman" w:cs="Times New Roman"/>
          <w:lang w:val="sl-SI"/>
        </w:rPr>
        <w:t>novi plesni elementi in krajše sekvence</w:t>
      </w:r>
    </w:p>
    <w:p w:rsidR="00E3369A" w:rsidRPr="00E3369A" w:rsidRDefault="00E3369A" w:rsidP="00E3369A">
      <w:pPr>
        <w:numPr>
          <w:ilvl w:val="0"/>
          <w:numId w:val="6"/>
        </w:numPr>
        <w:spacing w:after="0"/>
        <w:ind w:hanging="360"/>
        <w:contextualSpacing/>
        <w:rPr>
          <w:rFonts w:ascii="Times New Roman" w:eastAsia="Tahoma" w:hAnsi="Times New Roman" w:cs="Times New Roman"/>
          <w:lang w:val="sl-SI"/>
        </w:rPr>
      </w:pPr>
      <w:r w:rsidRPr="00E3369A">
        <w:rPr>
          <w:rFonts w:ascii="Times New Roman" w:eastAsia="Tahoma" w:hAnsi="Times New Roman" w:cs="Times New Roman"/>
          <w:lang w:val="sl-SI"/>
        </w:rPr>
        <w:lastRenderedPageBreak/>
        <w:t>strukturiranje lastnih plesnih sekvenc, z uporabo novega materiali v kombinaciji z lastnim gibalnim izrazom in drugih plesnih stilov</w:t>
      </w:r>
    </w:p>
    <w:p w:rsidR="00E3369A" w:rsidRDefault="00E3369A" w:rsidP="00E3369A">
      <w:pPr>
        <w:numPr>
          <w:ilvl w:val="0"/>
          <w:numId w:val="6"/>
        </w:numPr>
        <w:spacing w:after="0"/>
        <w:ind w:hanging="360"/>
        <w:contextualSpacing/>
        <w:rPr>
          <w:rFonts w:ascii="Times New Roman" w:eastAsia="Tahoma" w:hAnsi="Times New Roman" w:cs="Times New Roman"/>
          <w:lang w:val="sl-SI"/>
        </w:rPr>
      </w:pPr>
      <w:r w:rsidRPr="00E3369A">
        <w:rPr>
          <w:rFonts w:ascii="Times New Roman" w:eastAsia="Tahoma" w:hAnsi="Times New Roman" w:cs="Times New Roman"/>
          <w:lang w:val="sl-SI"/>
        </w:rPr>
        <w:t>vaje v paru: vodenje, pridobivanje zaupanja in sogibanje po prostoru; ravnotežje v paru, spoznavanje teže partnerja; princip akcija-reakcija (uporaba partnerjevega impulza za sogibanje in odziv), prenos teže, podpora, poteg, težišče para v različnih situacijah in uporaba v gibanju in izvajanju elementov kontakta</w:t>
      </w:r>
    </w:p>
    <w:p w:rsidR="00E3369A" w:rsidRDefault="00E3369A" w:rsidP="00E3369A">
      <w:pPr>
        <w:numPr>
          <w:ilvl w:val="0"/>
          <w:numId w:val="6"/>
        </w:numPr>
        <w:spacing w:after="0"/>
        <w:ind w:hanging="360"/>
        <w:contextualSpacing/>
        <w:rPr>
          <w:rFonts w:ascii="Times New Roman" w:eastAsia="Tahoma" w:hAnsi="Times New Roman" w:cs="Times New Roman"/>
          <w:lang w:val="sl-SI"/>
        </w:rPr>
      </w:pPr>
      <w:r w:rsidRPr="003E74C2">
        <w:rPr>
          <w:rFonts w:ascii="Times New Roman" w:eastAsia="Tahoma" w:hAnsi="Times New Roman" w:cs="Times New Roman"/>
          <w:lang w:val="sl-SI"/>
        </w:rPr>
        <w:t>plesni elementi v paru na principu tehnike dviga, uporaba novih elementov v krajših plesnih sekvencah</w:t>
      </w:r>
    </w:p>
    <w:p w:rsidR="003E74C2" w:rsidRPr="003E74C2" w:rsidRDefault="003E74C2" w:rsidP="003E74C2">
      <w:pPr>
        <w:spacing w:after="0"/>
        <w:ind w:left="720"/>
        <w:contextualSpacing/>
        <w:rPr>
          <w:rFonts w:ascii="Times New Roman" w:eastAsia="Tahoma" w:hAnsi="Times New Roman" w:cs="Times New Roman"/>
          <w:lang w:val="sl-SI"/>
        </w:rPr>
      </w:pPr>
    </w:p>
    <w:p w:rsidR="00E3369A" w:rsidRPr="00E4465B" w:rsidRDefault="00E3369A" w:rsidP="00E3369A">
      <w:pPr>
        <w:rPr>
          <w:rFonts w:ascii="Times New Roman" w:hAnsi="Times New Roman" w:cs="Times New Roman"/>
          <w:lang w:val="sl-SI"/>
        </w:rPr>
      </w:pPr>
      <w:r w:rsidRPr="00E4465B">
        <w:rPr>
          <w:rFonts w:ascii="Times New Roman" w:eastAsia="Tahoma" w:hAnsi="Times New Roman" w:cs="Times New Roman"/>
          <w:b/>
          <w:lang w:val="sl-SI"/>
        </w:rPr>
        <w:t>3. letnik</w:t>
      </w:r>
    </w:p>
    <w:p w:rsidR="00E3369A" w:rsidRPr="00E4465B" w:rsidRDefault="00E3369A" w:rsidP="00E3369A">
      <w:pPr>
        <w:rPr>
          <w:rFonts w:ascii="Times New Roman" w:hAnsi="Times New Roman" w:cs="Times New Roman"/>
          <w:i/>
          <w:lang w:val="sl-SI"/>
        </w:rPr>
      </w:pPr>
      <w:r w:rsidRPr="00E4465B">
        <w:rPr>
          <w:rFonts w:ascii="Times New Roman" w:eastAsia="Tahoma" w:hAnsi="Times New Roman" w:cs="Times New Roman"/>
          <w:i/>
          <w:lang w:val="sl-SI"/>
        </w:rPr>
        <w:t>Kompozicija:</w:t>
      </w:r>
    </w:p>
    <w:p w:rsidR="00E3369A" w:rsidRPr="00E4465B" w:rsidRDefault="00E3369A" w:rsidP="00E3369A">
      <w:pPr>
        <w:numPr>
          <w:ilvl w:val="0"/>
          <w:numId w:val="7"/>
        </w:numPr>
        <w:spacing w:after="0"/>
        <w:ind w:hanging="360"/>
        <w:contextualSpacing/>
        <w:rPr>
          <w:rFonts w:ascii="Times New Roman" w:eastAsia="Tahoma" w:hAnsi="Times New Roman" w:cs="Times New Roman"/>
          <w:lang w:val="sl-SI"/>
        </w:rPr>
      </w:pPr>
      <w:r w:rsidRPr="00E4465B">
        <w:rPr>
          <w:rFonts w:ascii="Times New Roman" w:eastAsia="Tahoma" w:hAnsi="Times New Roman" w:cs="Times New Roman"/>
          <w:lang w:val="sl-SI"/>
        </w:rPr>
        <w:t>improvizacija (</w:t>
      </w:r>
      <w:r w:rsidR="003E74C2">
        <w:rPr>
          <w:rFonts w:ascii="Times New Roman" w:eastAsia="Tahoma" w:hAnsi="Times New Roman" w:cs="Times New Roman"/>
          <w:lang w:val="sl-SI"/>
        </w:rPr>
        <w:t xml:space="preserve">po </w:t>
      </w:r>
      <w:r w:rsidRPr="00E4465B">
        <w:rPr>
          <w:rFonts w:ascii="Times New Roman" w:eastAsia="Tahoma" w:hAnsi="Times New Roman" w:cs="Times New Roman"/>
          <w:lang w:val="sl-SI"/>
        </w:rPr>
        <w:t>Laban</w:t>
      </w:r>
      <w:r w:rsidR="003E74C2">
        <w:rPr>
          <w:rFonts w:ascii="Times New Roman" w:eastAsia="Tahoma" w:hAnsi="Times New Roman" w:cs="Times New Roman"/>
          <w:lang w:val="sl-SI"/>
        </w:rPr>
        <w:t>u, W. Forsythe-</w:t>
      </w:r>
      <w:r w:rsidRPr="00E4465B">
        <w:rPr>
          <w:rFonts w:ascii="Times New Roman" w:eastAsia="Tahoma" w:hAnsi="Times New Roman" w:cs="Times New Roman"/>
          <w:lang w:val="sl-SI"/>
        </w:rPr>
        <w:t xml:space="preserve"> improvisation technologies…)</w:t>
      </w:r>
    </w:p>
    <w:p w:rsidR="00E3369A" w:rsidRPr="00E4465B" w:rsidRDefault="00E3369A" w:rsidP="00E3369A">
      <w:pPr>
        <w:numPr>
          <w:ilvl w:val="0"/>
          <w:numId w:val="7"/>
        </w:numPr>
        <w:spacing w:after="0"/>
        <w:ind w:hanging="360"/>
        <w:contextualSpacing/>
        <w:rPr>
          <w:rFonts w:ascii="Times New Roman" w:eastAsia="Tahoma" w:hAnsi="Times New Roman" w:cs="Times New Roman"/>
          <w:lang w:val="sl-SI"/>
        </w:rPr>
      </w:pPr>
      <w:r w:rsidRPr="00E4465B">
        <w:rPr>
          <w:rFonts w:ascii="Times New Roman" w:eastAsia="Tahoma" w:hAnsi="Times New Roman" w:cs="Times New Roman"/>
          <w:lang w:val="sl-SI"/>
        </w:rPr>
        <w:t>instantna kompozicija</w:t>
      </w:r>
    </w:p>
    <w:p w:rsidR="00E3369A" w:rsidRPr="00E4465B" w:rsidRDefault="00E3369A" w:rsidP="00E3369A">
      <w:pPr>
        <w:numPr>
          <w:ilvl w:val="0"/>
          <w:numId w:val="7"/>
        </w:numPr>
        <w:spacing w:after="0"/>
        <w:ind w:hanging="360"/>
        <w:contextualSpacing/>
        <w:rPr>
          <w:rFonts w:ascii="Times New Roman" w:eastAsia="Tahoma" w:hAnsi="Times New Roman" w:cs="Times New Roman"/>
          <w:lang w:val="sl-SI"/>
        </w:rPr>
      </w:pPr>
      <w:r w:rsidRPr="00E4465B">
        <w:rPr>
          <w:rFonts w:ascii="Times New Roman" w:eastAsia="Tahoma" w:hAnsi="Times New Roman" w:cs="Times New Roman"/>
          <w:lang w:val="sl-SI"/>
        </w:rPr>
        <w:t>metode konstruiranja 1 - kompozicijski postopki: asociacije, naključja, motiv v solo</w:t>
      </w:r>
    </w:p>
    <w:p w:rsidR="00E3369A" w:rsidRPr="00E4465B" w:rsidRDefault="00E3369A" w:rsidP="00E3369A">
      <w:pPr>
        <w:numPr>
          <w:ilvl w:val="0"/>
          <w:numId w:val="7"/>
        </w:numPr>
        <w:spacing w:after="0"/>
        <w:ind w:hanging="360"/>
        <w:contextualSpacing/>
        <w:rPr>
          <w:rFonts w:ascii="Times New Roman" w:eastAsia="Tahoma" w:hAnsi="Times New Roman" w:cs="Times New Roman"/>
          <w:lang w:val="sl-SI"/>
        </w:rPr>
      </w:pPr>
      <w:r w:rsidRPr="00E4465B">
        <w:rPr>
          <w:rFonts w:ascii="Times New Roman" w:eastAsia="Tahoma" w:hAnsi="Times New Roman" w:cs="Times New Roman"/>
          <w:lang w:val="sl-SI"/>
        </w:rPr>
        <w:t>metode konstruiranja 2 - konstruiranje v manjših in večjih skupinah</w:t>
      </w:r>
    </w:p>
    <w:p w:rsidR="00E3369A" w:rsidRDefault="00E3369A" w:rsidP="00E3369A">
      <w:pPr>
        <w:numPr>
          <w:ilvl w:val="0"/>
          <w:numId w:val="7"/>
        </w:numPr>
        <w:spacing w:after="0"/>
        <w:ind w:hanging="360"/>
        <w:contextualSpacing/>
        <w:rPr>
          <w:rFonts w:ascii="Times New Roman" w:eastAsia="Tahoma" w:hAnsi="Times New Roman" w:cs="Times New Roman"/>
          <w:lang w:val="sl-SI"/>
        </w:rPr>
      </w:pPr>
      <w:r w:rsidRPr="00E4465B">
        <w:rPr>
          <w:rFonts w:ascii="Times New Roman" w:eastAsia="Tahoma" w:hAnsi="Times New Roman" w:cs="Times New Roman"/>
          <w:lang w:val="sl-SI"/>
        </w:rPr>
        <w:t>strukturirano baletno ogrevanje, utrjevanje baletnega klasa, improvizacija, kontakti</w:t>
      </w:r>
    </w:p>
    <w:p w:rsidR="00E4465B" w:rsidRPr="003E74C2" w:rsidRDefault="003E74C2" w:rsidP="00E4465B">
      <w:pPr>
        <w:numPr>
          <w:ilvl w:val="0"/>
          <w:numId w:val="7"/>
        </w:numPr>
        <w:spacing w:after="0"/>
        <w:ind w:hanging="360"/>
        <w:contextualSpacing/>
        <w:rPr>
          <w:rFonts w:ascii="Times New Roman" w:eastAsia="Tahoma" w:hAnsi="Times New Roman" w:cs="Times New Roman"/>
          <w:lang w:val="sl-SI"/>
        </w:rPr>
      </w:pPr>
      <w:r>
        <w:rPr>
          <w:rFonts w:ascii="Times New Roman" w:eastAsia="Tahoma" w:hAnsi="Times New Roman" w:cs="Times New Roman"/>
          <w:lang w:val="sl-SI"/>
        </w:rPr>
        <w:t>teorija: o ustvarjalnosti (g</w:t>
      </w:r>
      <w:r w:rsidR="00E3369A" w:rsidRPr="003E74C2">
        <w:rPr>
          <w:rFonts w:ascii="Times New Roman" w:eastAsia="Tahoma" w:hAnsi="Times New Roman" w:cs="Times New Roman"/>
          <w:lang w:val="sl-SI"/>
        </w:rPr>
        <w:t xml:space="preserve">ib/gibanje </w:t>
      </w:r>
      <w:r>
        <w:rPr>
          <w:rFonts w:ascii="Times New Roman" w:eastAsia="Tahoma" w:hAnsi="Times New Roman" w:cs="Times New Roman"/>
          <w:lang w:val="sl-SI"/>
        </w:rPr>
        <w:t>osnova plesne improvizacije),  m</w:t>
      </w:r>
      <w:r w:rsidR="00E3369A" w:rsidRPr="003E74C2">
        <w:rPr>
          <w:rFonts w:ascii="Times New Roman" w:eastAsia="Tahoma" w:hAnsi="Times New Roman" w:cs="Times New Roman"/>
          <w:lang w:val="sl-SI"/>
        </w:rPr>
        <w:t>etode konstruiranja (več poglavij)</w:t>
      </w:r>
      <w:r w:rsidR="00E4465B" w:rsidRPr="003E74C2">
        <w:rPr>
          <w:rFonts w:ascii="Times New Roman" w:eastAsia="Tahoma" w:hAnsi="Times New Roman" w:cs="Times New Roman"/>
          <w:b/>
          <w:lang w:val="sl-SI"/>
        </w:rPr>
        <w:t xml:space="preserve"> </w:t>
      </w:r>
    </w:p>
    <w:p w:rsidR="003E74C2" w:rsidRPr="003E74C2" w:rsidRDefault="003E74C2" w:rsidP="003E74C2">
      <w:pPr>
        <w:spacing w:after="0"/>
        <w:ind w:left="720"/>
        <w:contextualSpacing/>
        <w:rPr>
          <w:rFonts w:ascii="Times New Roman" w:eastAsia="Tahoma" w:hAnsi="Times New Roman" w:cs="Times New Roman"/>
          <w:lang w:val="sl-SI"/>
        </w:rPr>
      </w:pPr>
    </w:p>
    <w:p w:rsidR="00E4465B" w:rsidRPr="00E4465B" w:rsidRDefault="00E4465B" w:rsidP="00E4465B">
      <w:pPr>
        <w:rPr>
          <w:rFonts w:ascii="Times New Roman" w:hAnsi="Times New Roman" w:cs="Times New Roman"/>
          <w:lang w:val="sl-SI"/>
        </w:rPr>
      </w:pPr>
      <w:r w:rsidRPr="00E4465B">
        <w:rPr>
          <w:rFonts w:ascii="Times New Roman" w:eastAsia="Tahoma" w:hAnsi="Times New Roman" w:cs="Times New Roman"/>
          <w:b/>
          <w:lang w:val="sl-SI"/>
        </w:rPr>
        <w:t>4. letnik</w:t>
      </w:r>
    </w:p>
    <w:p w:rsidR="00E4465B" w:rsidRPr="00E4465B" w:rsidRDefault="00E4465B" w:rsidP="00E4465B">
      <w:pPr>
        <w:rPr>
          <w:rFonts w:ascii="Times New Roman" w:hAnsi="Times New Roman" w:cs="Times New Roman"/>
          <w:i/>
          <w:lang w:val="sl-SI"/>
        </w:rPr>
      </w:pPr>
      <w:r w:rsidRPr="00E4465B">
        <w:rPr>
          <w:rFonts w:ascii="Times New Roman" w:eastAsia="Tahoma" w:hAnsi="Times New Roman" w:cs="Times New Roman"/>
          <w:i/>
          <w:lang w:val="sl-SI"/>
        </w:rPr>
        <w:t>Kompozicija v koreografijo:</w:t>
      </w:r>
    </w:p>
    <w:p w:rsidR="00E4465B" w:rsidRPr="00E4465B" w:rsidRDefault="00E4465B" w:rsidP="00E4465B">
      <w:pPr>
        <w:numPr>
          <w:ilvl w:val="0"/>
          <w:numId w:val="8"/>
        </w:numPr>
        <w:spacing w:after="0"/>
        <w:ind w:hanging="360"/>
        <w:contextualSpacing/>
        <w:rPr>
          <w:rFonts w:ascii="Times New Roman" w:eastAsia="Tahoma" w:hAnsi="Times New Roman" w:cs="Times New Roman"/>
          <w:lang w:val="sl-SI"/>
        </w:rPr>
      </w:pPr>
      <w:r w:rsidRPr="00E4465B">
        <w:rPr>
          <w:rFonts w:ascii="Times New Roman" w:eastAsia="Tahoma" w:hAnsi="Times New Roman" w:cs="Times New Roman"/>
          <w:lang w:val="sl-SI"/>
        </w:rPr>
        <w:t>osvojiti koreografske postopke, poglobiti interpretativne kvalitete</w:t>
      </w:r>
    </w:p>
    <w:p w:rsidR="00E4465B" w:rsidRPr="00E4465B" w:rsidRDefault="00E4465B" w:rsidP="00E4465B">
      <w:pPr>
        <w:numPr>
          <w:ilvl w:val="0"/>
          <w:numId w:val="8"/>
        </w:numPr>
        <w:spacing w:after="0"/>
        <w:ind w:hanging="360"/>
        <w:contextualSpacing/>
        <w:rPr>
          <w:rFonts w:ascii="Times New Roman" w:eastAsia="Tahoma" w:hAnsi="Times New Roman" w:cs="Times New Roman"/>
          <w:lang w:val="sl-SI"/>
        </w:rPr>
      </w:pPr>
      <w:r w:rsidRPr="00E4465B">
        <w:rPr>
          <w:rFonts w:ascii="Times New Roman" w:eastAsia="Tahoma" w:hAnsi="Times New Roman" w:cs="Times New Roman"/>
          <w:lang w:val="sl-SI"/>
        </w:rPr>
        <w:t>delovati skupinsko, vzpostaviti solo</w:t>
      </w:r>
    </w:p>
    <w:p w:rsidR="00E4465B" w:rsidRPr="00E4465B" w:rsidRDefault="00E4465B" w:rsidP="00E4465B">
      <w:pPr>
        <w:numPr>
          <w:ilvl w:val="0"/>
          <w:numId w:val="8"/>
        </w:numPr>
        <w:spacing w:after="0"/>
        <w:ind w:hanging="360"/>
        <w:contextualSpacing/>
        <w:rPr>
          <w:rFonts w:ascii="Times New Roman" w:eastAsia="Tahoma" w:hAnsi="Times New Roman" w:cs="Times New Roman"/>
          <w:lang w:val="sl-SI"/>
        </w:rPr>
      </w:pPr>
      <w:r w:rsidRPr="00E4465B">
        <w:rPr>
          <w:rFonts w:ascii="Times New Roman" w:eastAsia="Tahoma" w:hAnsi="Times New Roman" w:cs="Times New Roman"/>
          <w:lang w:val="sl-SI"/>
        </w:rPr>
        <w:t>(terminologija): variacija, kompozicija, koreografija - kako preiti iz znanja kompozicije (kot manjši del/enota ko</w:t>
      </w:r>
      <w:r>
        <w:rPr>
          <w:rFonts w:ascii="Times New Roman" w:eastAsia="Tahoma" w:hAnsi="Times New Roman" w:cs="Times New Roman"/>
          <w:lang w:val="sl-SI"/>
        </w:rPr>
        <w:t>reografije; kompozicija ima večj</w:t>
      </w:r>
      <w:r w:rsidRPr="00E4465B">
        <w:rPr>
          <w:rFonts w:ascii="Times New Roman" w:eastAsia="Tahoma" w:hAnsi="Times New Roman" w:cs="Times New Roman"/>
          <w:lang w:val="sl-SI"/>
        </w:rPr>
        <w:t>o vlogo v npr. čisti plesni študiji) in razumevanja komponent plesa proti koreo</w:t>
      </w:r>
      <w:r>
        <w:rPr>
          <w:rFonts w:ascii="Times New Roman" w:eastAsia="Tahoma" w:hAnsi="Times New Roman" w:cs="Times New Roman"/>
          <w:lang w:val="sl-SI"/>
        </w:rPr>
        <w:t>grafiji (kot  režija</w:t>
      </w:r>
      <w:r w:rsidRPr="00E4465B">
        <w:rPr>
          <w:rFonts w:ascii="Times New Roman" w:eastAsia="Tahoma" w:hAnsi="Times New Roman" w:cs="Times New Roman"/>
          <w:lang w:val="sl-SI"/>
        </w:rPr>
        <w:t xml:space="preserve"> v gledališču) - kako vzpostaviti koncept, idejo in razviti delo glede na okvir, ki ga ponuja tema za maturitetni skupinski nastop in solo.</w:t>
      </w:r>
    </w:p>
    <w:p w:rsidR="00E4465B" w:rsidRPr="00E4465B" w:rsidRDefault="00E4465B" w:rsidP="00E4465B">
      <w:pPr>
        <w:numPr>
          <w:ilvl w:val="0"/>
          <w:numId w:val="8"/>
        </w:numPr>
        <w:spacing w:after="0"/>
        <w:ind w:hanging="360"/>
        <w:contextualSpacing/>
        <w:rPr>
          <w:rFonts w:ascii="Times New Roman" w:eastAsia="Tahoma" w:hAnsi="Times New Roman" w:cs="Times New Roman"/>
          <w:lang w:val="sl-SI"/>
        </w:rPr>
      </w:pPr>
      <w:r w:rsidRPr="00E4465B">
        <w:rPr>
          <w:rFonts w:ascii="Times New Roman" w:eastAsia="Tahoma" w:hAnsi="Times New Roman" w:cs="Times New Roman"/>
          <w:lang w:val="sl-SI"/>
        </w:rPr>
        <w:t xml:space="preserve">upoštevati dijakove sposobnosti in afinitete do koreografskega dela oziroma do interpretativnega dela </w:t>
      </w:r>
    </w:p>
    <w:p w:rsidR="00E3369A" w:rsidRDefault="00E3369A" w:rsidP="00E4465B">
      <w:pPr>
        <w:spacing w:after="0"/>
        <w:ind w:left="720"/>
        <w:contextualSpacing/>
        <w:rPr>
          <w:rFonts w:ascii="Times New Roman" w:eastAsia="Tahoma" w:hAnsi="Times New Roman" w:cs="Times New Roman"/>
        </w:rPr>
      </w:pPr>
    </w:p>
    <w:p w:rsidR="00E4465B" w:rsidRDefault="00E4465B" w:rsidP="00E4465B">
      <w:pPr>
        <w:spacing w:after="0"/>
        <w:contextualSpacing/>
        <w:rPr>
          <w:rFonts w:ascii="Times New Roman" w:eastAsia="Tahoma" w:hAnsi="Times New Roman" w:cs="Times New Roman"/>
        </w:rPr>
      </w:pPr>
    </w:p>
    <w:p w:rsidR="00E4465B" w:rsidRPr="00E3369A" w:rsidRDefault="00E4465B" w:rsidP="00E4465B">
      <w:pPr>
        <w:spacing w:after="0"/>
        <w:contextualSpacing/>
        <w:rPr>
          <w:rFonts w:ascii="Times New Roman" w:eastAsia="Tahoma" w:hAnsi="Times New Roman" w:cs="Times New Roman"/>
        </w:rPr>
      </w:pPr>
    </w:p>
    <w:p w:rsidR="00E3369A" w:rsidRDefault="00E3369A" w:rsidP="00E3369A">
      <w:pPr>
        <w:spacing w:after="0"/>
        <w:ind w:left="720"/>
        <w:contextualSpacing/>
        <w:rPr>
          <w:rFonts w:ascii="Times New Roman" w:eastAsia="Tahoma" w:hAnsi="Times New Roman" w:cs="Times New Roman"/>
          <w:lang w:val="sl-SI"/>
        </w:rPr>
      </w:pPr>
    </w:p>
    <w:p w:rsidR="00E3369A" w:rsidRPr="00E3369A" w:rsidRDefault="00E3369A" w:rsidP="00E3369A">
      <w:pPr>
        <w:spacing w:after="0"/>
        <w:ind w:left="720"/>
        <w:contextualSpacing/>
        <w:rPr>
          <w:rFonts w:ascii="Times New Roman" w:eastAsia="Tahoma" w:hAnsi="Times New Roman" w:cs="Times New Roman"/>
          <w:lang w:val="sl-SI"/>
        </w:rPr>
      </w:pPr>
    </w:p>
    <w:p w:rsidR="00495214" w:rsidRPr="00CF53AD" w:rsidRDefault="00475777" w:rsidP="00CF53AD">
      <w:pPr>
        <w:spacing w:after="0"/>
        <w:rPr>
          <w:rFonts w:ascii="Calibri" w:hAnsi="Calibri"/>
          <w:lang w:val="sl-SI"/>
        </w:rPr>
      </w:pPr>
    </w:p>
    <w:sectPr w:rsidR="00495214" w:rsidRPr="00CF53AD" w:rsidSect="00CA3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338"/>
    <w:multiLevelType w:val="hybridMultilevel"/>
    <w:tmpl w:val="8530E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F1863"/>
    <w:multiLevelType w:val="multilevel"/>
    <w:tmpl w:val="7F4CEFF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2023237E"/>
    <w:multiLevelType w:val="multilevel"/>
    <w:tmpl w:val="87FAE262"/>
    <w:lvl w:ilvl="0">
      <w:start w:val="1"/>
      <w:numFmt w:val="bullet"/>
      <w:lvlText w:val="–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ind w:left="108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ind w:left="1440" w:firstLine="14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ind w:left="180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ind w:left="252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ind w:left="324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ind w:left="3600" w:firstLine="36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">
    <w:nsid w:val="52F3068C"/>
    <w:multiLevelType w:val="multilevel"/>
    <w:tmpl w:val="95567E8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5A8C0700"/>
    <w:multiLevelType w:val="multilevel"/>
    <w:tmpl w:val="93CECB6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nsid w:val="6CC03E09"/>
    <w:multiLevelType w:val="multilevel"/>
    <w:tmpl w:val="2CAAD8B6"/>
    <w:lvl w:ilvl="0">
      <w:start w:val="1"/>
      <w:numFmt w:val="bullet"/>
      <w:lvlText w:val="–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ind w:left="108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ind w:left="1440" w:firstLine="14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ind w:left="180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ind w:left="252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ind w:left="324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ind w:left="3600" w:firstLine="36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6">
    <w:nsid w:val="7AC65A65"/>
    <w:multiLevelType w:val="multilevel"/>
    <w:tmpl w:val="61E4E3E4"/>
    <w:lvl w:ilvl="0">
      <w:start w:val="1"/>
      <w:numFmt w:val="bullet"/>
      <w:lvlText w:val="–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ind w:left="108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ind w:left="1440" w:firstLine="14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ind w:left="180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ind w:left="252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ind w:left="324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ind w:left="3600" w:firstLine="36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7">
    <w:nsid w:val="7C3F4AD8"/>
    <w:multiLevelType w:val="hybridMultilevel"/>
    <w:tmpl w:val="FF8422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AD"/>
    <w:rsid w:val="0032344A"/>
    <w:rsid w:val="003645DB"/>
    <w:rsid w:val="003E74C2"/>
    <w:rsid w:val="00475777"/>
    <w:rsid w:val="004A7781"/>
    <w:rsid w:val="00727966"/>
    <w:rsid w:val="00A94763"/>
    <w:rsid w:val="00BB73BA"/>
    <w:rsid w:val="00C260A1"/>
    <w:rsid w:val="00CF53AD"/>
    <w:rsid w:val="00E3369A"/>
    <w:rsid w:val="00E4465B"/>
    <w:rsid w:val="00E65B33"/>
    <w:rsid w:val="00FA25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 Spacing" w:uiPriority="1" w:qFormat="1"/>
  </w:latentStyles>
  <w:style w:type="paragraph" w:default="1" w:styleId="Navaden">
    <w:name w:val="Normal"/>
    <w:qFormat/>
    <w:rsid w:val="0049521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F53AD"/>
    <w:pPr>
      <w:ind w:left="720"/>
      <w:contextualSpacing/>
    </w:pPr>
  </w:style>
  <w:style w:type="paragraph" w:styleId="Brezrazmikov">
    <w:name w:val="No Spacing"/>
    <w:basedOn w:val="Navaden"/>
    <w:link w:val="BrezrazmikovZnak"/>
    <w:uiPriority w:val="1"/>
    <w:qFormat/>
    <w:rsid w:val="00E65B33"/>
    <w:pPr>
      <w:spacing w:after="0"/>
    </w:pPr>
    <w:rPr>
      <w:rFonts w:eastAsiaTheme="minorEastAsia"/>
      <w:sz w:val="22"/>
      <w:szCs w:val="22"/>
      <w:lang w:val="sl-SI"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E65B33"/>
    <w:rPr>
      <w:rFonts w:eastAsiaTheme="minorEastAsia"/>
      <w:sz w:val="22"/>
      <w:szCs w:val="22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 Spacing" w:uiPriority="1" w:qFormat="1"/>
  </w:latentStyles>
  <w:style w:type="paragraph" w:default="1" w:styleId="Navaden">
    <w:name w:val="Normal"/>
    <w:qFormat/>
    <w:rsid w:val="0049521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F53AD"/>
    <w:pPr>
      <w:ind w:left="720"/>
      <w:contextualSpacing/>
    </w:pPr>
  </w:style>
  <w:style w:type="paragraph" w:styleId="Brezrazmikov">
    <w:name w:val="No Spacing"/>
    <w:basedOn w:val="Navaden"/>
    <w:link w:val="BrezrazmikovZnak"/>
    <w:uiPriority w:val="1"/>
    <w:qFormat/>
    <w:rsid w:val="00E65B33"/>
    <w:pPr>
      <w:spacing w:after="0"/>
    </w:pPr>
    <w:rPr>
      <w:rFonts w:eastAsiaTheme="minorEastAsia"/>
      <w:sz w:val="22"/>
      <w:szCs w:val="22"/>
      <w:lang w:val="sl-SI"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E65B33"/>
    <w:rPr>
      <w:rFonts w:eastAsiaTheme="minorEastAsia"/>
      <w:sz w:val="22"/>
      <w:szCs w:val="22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BooBook</Company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2015-10-01T08:43:00Z</dcterms:created>
  <dcterms:modified xsi:type="dcterms:W3CDTF">2015-10-01T08:43:00Z</dcterms:modified>
</cp:coreProperties>
</file>