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82" w:rsidRPr="00681A82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81A82">
        <w:rPr>
          <w:b/>
          <w:sz w:val="32"/>
          <w:szCs w:val="32"/>
        </w:rPr>
        <w:t>Merila za ocenjevanje dnevnika</w:t>
      </w:r>
    </w:p>
    <w:p w:rsidR="004D7617" w:rsidRDefault="00681A82" w:rsidP="00681A82">
      <w:pPr>
        <w:pStyle w:val="Podnaslov"/>
        <w:spacing w:after="120" w:line="240" w:lineRule="auto"/>
        <w:jc w:val="center"/>
        <w:rPr>
          <w:b/>
          <w:sz w:val="32"/>
          <w:szCs w:val="32"/>
        </w:rPr>
      </w:pPr>
      <w:r w:rsidRPr="00681A82">
        <w:rPr>
          <w:b/>
          <w:sz w:val="32"/>
          <w:szCs w:val="32"/>
        </w:rPr>
        <w:t>praktičnega usposabljanja</w:t>
      </w:r>
    </w:p>
    <w:p w:rsidR="00681A82" w:rsidRDefault="00681A82" w:rsidP="00681A82"/>
    <w:p w:rsidR="00681A82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Dnevnik praktičnega usposabljanja pri delodajalcu mora biti napisan v skladu z navodili, ki jih prejmeta dijak in njegov mentor na praktičnem usposabljanju.</w:t>
      </w:r>
    </w:p>
    <w:p w:rsidR="00681A82" w:rsidRDefault="00681A82" w:rsidP="00681A82">
      <w:pPr>
        <w:rPr>
          <w:sz w:val="28"/>
          <w:szCs w:val="28"/>
        </w:rPr>
      </w:pPr>
    </w:p>
    <w:p w:rsidR="008130D7" w:rsidRDefault="00681A82" w:rsidP="00681A82">
      <w:pPr>
        <w:rPr>
          <w:sz w:val="28"/>
          <w:szCs w:val="28"/>
        </w:rPr>
      </w:pPr>
      <w:r>
        <w:rPr>
          <w:sz w:val="28"/>
          <w:szCs w:val="28"/>
        </w:rPr>
        <w:t>Organizator praktičnega usposabljanja na šoli lahko oceni dnevnik kot neustrezen in ga zavrne, če: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slovnično in pravopisno ustrezen;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dijak ne uporablja ali neustrezno uporablja strokovno terminologijo;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dnevnik ne vsebuje vseh vsebinskih sklopov, navedenih v navodilih za pisanje dnevnika;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če je vsebinsko preskromen (pomanjkljivi zapisi npr. delov dnevne rutine, opažanj, posebnosti; skromno povezovanje teorije in prakse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dnevnik ni oblikovno ustrezen (če naslovnica ni oblikovana v skladu z navodili, če zapisi niso pregledni …)</w:t>
      </w:r>
      <w:r w:rsidR="008130D7">
        <w:rPr>
          <w:sz w:val="28"/>
          <w:szCs w:val="28"/>
        </w:rPr>
        <w:t>;</w:t>
      </w:r>
    </w:p>
    <w:p w:rsidR="00681A82" w:rsidRDefault="00681A82" w:rsidP="008130D7">
      <w:pPr>
        <w:pStyle w:val="Odstavekseznama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če dnevnik ni vezan </w:t>
      </w:r>
      <w:r w:rsidR="008130D7">
        <w:rPr>
          <w:sz w:val="28"/>
          <w:szCs w:val="28"/>
        </w:rPr>
        <w:t>v skladu z navodili organizatorja PUD.</w:t>
      </w:r>
    </w:p>
    <w:p w:rsidR="006C337D" w:rsidRDefault="006C337D" w:rsidP="006C337D">
      <w:pPr>
        <w:spacing w:line="480" w:lineRule="auto"/>
        <w:ind w:left="360"/>
        <w:rPr>
          <w:sz w:val="28"/>
          <w:szCs w:val="28"/>
        </w:rPr>
      </w:pPr>
    </w:p>
    <w:p w:rsidR="006C337D" w:rsidRPr="006C337D" w:rsidRDefault="006C337D" w:rsidP="006C337D">
      <w:pPr>
        <w:spacing w:line="48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Mojca Zupan, org. PUD</w:t>
      </w:r>
    </w:p>
    <w:sectPr w:rsidR="006C337D" w:rsidRPr="006C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D07"/>
    <w:multiLevelType w:val="hybridMultilevel"/>
    <w:tmpl w:val="B288B434"/>
    <w:lvl w:ilvl="0" w:tplc="D3D2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82"/>
    <w:rsid w:val="00082780"/>
    <w:rsid w:val="004D7617"/>
    <w:rsid w:val="00681A82"/>
    <w:rsid w:val="006C337D"/>
    <w:rsid w:val="008130D7"/>
    <w:rsid w:val="008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next w:val="Navaden"/>
    <w:link w:val="PodnaslovZnak"/>
    <w:uiPriority w:val="11"/>
    <w:qFormat/>
    <w:rsid w:val="00681A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81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8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Mojca Zupan</cp:lastModifiedBy>
  <cp:revision>2</cp:revision>
  <dcterms:created xsi:type="dcterms:W3CDTF">2016-06-29T10:48:00Z</dcterms:created>
  <dcterms:modified xsi:type="dcterms:W3CDTF">2016-06-29T10:48:00Z</dcterms:modified>
</cp:coreProperties>
</file>